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BE" w:rsidRDefault="00AA2652" w:rsidP="00AA2652">
      <w:pPr>
        <w:pStyle w:val="1"/>
        <w:jc w:val="center"/>
      </w:pPr>
      <w:r>
        <w:t>Международная защита авторских прав</w:t>
      </w:r>
    </w:p>
    <w:p w:rsidR="00AA2652" w:rsidRDefault="00AA2652" w:rsidP="00AA2652"/>
    <w:p w:rsidR="00AA2652" w:rsidRDefault="00AA2652" w:rsidP="00AA2652">
      <w:r>
        <w:t>Международная защита авторских прав является важнейшей составляющей глобальной системы интеллектуальной собственности. В мире, где контент легко пересекает границы благодаря интернету и другим средствам массовой коммуникации, создание универсальных норм и стандартов стало необходимостью.</w:t>
      </w:r>
    </w:p>
    <w:p w:rsidR="00AA2652" w:rsidRDefault="00AA2652" w:rsidP="00AA2652">
      <w:r>
        <w:t>На протяжении столетий авторские права регулировались на национальном уровне. Однако с развитием технологий и мировой экономики возникла потребность в международных соглашениях. Первым таким соглашением стала Бернская конвенция по защите литературных и художественных произведений 1886 года. Эта конвенция установила основные принципы, которые до сих пор лежат в основе международного авторского права, такие как принцип национального режима, который гарантирует иностранным авторам те же права, что и авторам страны, принимающей конвенцию.</w:t>
      </w:r>
    </w:p>
    <w:p w:rsidR="00AA2652" w:rsidRDefault="00AA2652" w:rsidP="00AA2652">
      <w:r>
        <w:t>Другим важным документом стало Соглашение о торговых аспектах прав интеллектуальной собственности (ТРИПС), принятое в рамках Всемирной торговой организации в 1994 году. ТРИПС установило минимальные стандарты защиты для всех форм интеллектуальной собственности, включая авторские права, и предусмотрело меры по урегулированию споров.</w:t>
      </w:r>
    </w:p>
    <w:p w:rsidR="00AA2652" w:rsidRDefault="00AA2652" w:rsidP="00AA2652">
      <w:r>
        <w:t xml:space="preserve">Всемирная организация интеллектуальной собственности (ВОИС) играет центральную роль в развитии международного авторского права, проводя консультации, обучение и разработку новых договоров. Одним из последних значимых достижений ВОИС является </w:t>
      </w:r>
      <w:proofErr w:type="spellStart"/>
      <w:r>
        <w:t>Марракешское</w:t>
      </w:r>
      <w:proofErr w:type="spellEnd"/>
      <w:r>
        <w:t xml:space="preserve"> соглашение 2013 года, направленное на создание исключений и ограничений в авторском праве для лиц с ограниченными возможностями зрения.</w:t>
      </w:r>
    </w:p>
    <w:p w:rsidR="00AA2652" w:rsidRDefault="00AA2652" w:rsidP="00AA2652">
      <w:r>
        <w:t>Однако международная защита авторских прав также сталкивается с рядом вызовов. Интернет, пиратство, цифровое воспроизведение и распространение контента без согласия автора - все это вопросы, требующие ответов на международном уровне. В то время как многие страны активно борются с пиратством и нелегальным распространением контента, существует множество проблем, связанных с интерпретацией и применением авторских прав в цифровую эпоху.</w:t>
      </w:r>
    </w:p>
    <w:p w:rsidR="00AA2652" w:rsidRDefault="00AA2652" w:rsidP="00AA2652">
      <w:r>
        <w:t>В дополнение к уже упомянутым международным договорам и конвенциям, существуют и другие многосторонние и двусторонние соглашения, которые также играют важную роль в области международной защиты авторских прав. Например, Всемирная организация торговли часто становится ареной для дискуссий и соглашений, касающихся авторских прав в контексте международной торговли.</w:t>
      </w:r>
    </w:p>
    <w:p w:rsidR="00AA2652" w:rsidRDefault="00AA2652" w:rsidP="00AA2652">
      <w:r>
        <w:t>Кроме того, с развитием цифровых технологий и социальных сетей вопросы авторских прав становятся еще более сложными. Например, использование музыки, видео или изображений в социальных медиа часто приводит к нарушениям, и для их решения требуются новые механизмы контроля и сотрудничества между странами.</w:t>
      </w:r>
    </w:p>
    <w:p w:rsidR="00AA2652" w:rsidRDefault="00AA2652" w:rsidP="00AA2652">
      <w:r>
        <w:t>Одним из главных вызовов в области авторского права является борьба с пиратством. Несмотря на усилия многих государств, нелегальное копирование и распространение контента продолжает быть серьезной проблемой. В некоторых странах приняты жесткие законы, предусматривающие штрафы и даже тюремное заключение за нарушение авторских прав, тогда как в других государствах законодательство в этой области остается менее строгим.</w:t>
      </w:r>
    </w:p>
    <w:p w:rsidR="00AA2652" w:rsidRDefault="00AA2652" w:rsidP="00AA2652">
      <w:bookmarkStart w:id="0" w:name="_GoBack"/>
      <w:bookmarkEnd w:id="0"/>
      <w:r>
        <w:t xml:space="preserve">Для решения этих и других проблем многие страны активизировали свое сотрудничество на международном уровне, стремясь адаптировать свои национальные системы защиты авторских прав к глобальной реальности. Это подтверждает, что международная защита авторских прав </w:t>
      </w:r>
      <w:r>
        <w:lastRenderedPageBreak/>
        <w:t>продолжает оставаться в центре внимания глобального сообщества и требует координации усилий всех заинтересованных сторон.</w:t>
      </w:r>
    </w:p>
    <w:p w:rsidR="00AA2652" w:rsidRPr="00AA2652" w:rsidRDefault="00AA2652" w:rsidP="00AA2652">
      <w:r>
        <w:t>В заключение можно сказать, что международная защита авторских прав продолжает развиваться в ответ на новые технологические и социокультурные вызовы. Несмотря на сложности, стремление к созданию справедливой и эффективной системы защиты интеллектуальной собственности на международном уровне остается приоритетом для многих стран и международных организаций.</w:t>
      </w:r>
    </w:p>
    <w:sectPr w:rsidR="00AA2652" w:rsidRPr="00AA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BE"/>
    <w:rsid w:val="00850ABE"/>
    <w:rsid w:val="00983C9D"/>
    <w:rsid w:val="00AA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64B2"/>
  <w15:chartTrackingRefBased/>
  <w15:docId w15:val="{D29841D9-1119-48BF-8DF2-03CA8D6A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2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6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2023-09-06T18:16:00Z</dcterms:created>
  <dcterms:modified xsi:type="dcterms:W3CDTF">2023-09-06T18:22:00Z</dcterms:modified>
</cp:coreProperties>
</file>