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65" w:rsidRDefault="00D02409" w:rsidP="00D02409">
      <w:pPr>
        <w:pStyle w:val="1"/>
        <w:jc w:val="center"/>
      </w:pPr>
      <w:r w:rsidRPr="00D02409">
        <w:t>Методы борьбы с коррупцией в целях обеспечения экономической безопасности сферы частного бизнеса</w:t>
      </w:r>
    </w:p>
    <w:p w:rsidR="00D02409" w:rsidRDefault="00D02409" w:rsidP="00D02409"/>
    <w:p w:rsidR="00D02409" w:rsidRDefault="00D02409" w:rsidP="00D02409">
      <w:bookmarkStart w:id="0" w:name="_GoBack"/>
      <w:r>
        <w:t>Коррупция является одним из основных угроз для экономической безопасности сферы частного бизнеса. Это явление приводит к искажению рыночных механизмов, уменьшению инвестиций, потере доверия со стороны бизнес-партнеров и клиентов, а также к ухудшению инвестиционного климата в целом. Поэтому борьба с коррупцией</w:t>
      </w:r>
      <w:r>
        <w:t xml:space="preserve"> имеет первостепенное значение.</w:t>
      </w:r>
    </w:p>
    <w:p w:rsidR="00D02409" w:rsidRDefault="00D02409" w:rsidP="00D02409">
      <w:r>
        <w:t>1</w:t>
      </w:r>
      <w:r>
        <w:t>. Прозрачность и открытость.</w:t>
      </w:r>
      <w:r>
        <w:t xml:space="preserve"> Один из ключевых методов борьбы с коррупцией – создание прозрачных и открытых механизмов ведения бизнеса. Это включает в себя публикацию финансовых отчетов, прозрачные процедуры закупок и тендеров, а также создание </w:t>
      </w:r>
      <w:r>
        <w:t>открытых реестров бенефициаров.</w:t>
      </w:r>
    </w:p>
    <w:p w:rsidR="00D02409" w:rsidRDefault="00D02409" w:rsidP="00D02409">
      <w:r>
        <w:t>2. Внутренний контроль.</w:t>
      </w:r>
      <w:r>
        <w:t xml:space="preserve"> Внедрение эффективных систем внутреннего контроля и аудита в компаниях позволяет своевременно выявлять и предотвращать коррупционные д</w:t>
      </w:r>
      <w:r>
        <w:t>ействия со стороны сотрудников.</w:t>
      </w:r>
    </w:p>
    <w:p w:rsidR="00D02409" w:rsidRDefault="00D02409" w:rsidP="00D02409">
      <w:r>
        <w:t>3. Обучение и просвещение.</w:t>
      </w:r>
      <w:r>
        <w:t xml:space="preserve"> Организация тренингов и семинаров для сотрудников компаний на тему противодействия коррупции способствует формированию культуры неприем</w:t>
      </w:r>
      <w:r>
        <w:t>лемости коррупционных действий.</w:t>
      </w:r>
    </w:p>
    <w:p w:rsidR="00D02409" w:rsidRDefault="00D02409" w:rsidP="00D02409">
      <w:r>
        <w:t xml:space="preserve">4. </w:t>
      </w:r>
      <w:r>
        <w:t>Сотрудничеств</w:t>
      </w:r>
      <w:r>
        <w:t>о с государственными органами.</w:t>
      </w:r>
      <w:r>
        <w:t xml:space="preserve"> Частный бизнес может активно сотрудничать с государственными структурами, участвуя в разработке и реализа</w:t>
      </w:r>
      <w:r>
        <w:t>ции антикоррупционных программ.</w:t>
      </w:r>
    </w:p>
    <w:p w:rsidR="00D02409" w:rsidRDefault="00D02409" w:rsidP="00D02409">
      <w:r>
        <w:t>5. Усиление ответственности.</w:t>
      </w:r>
      <w:r>
        <w:t xml:space="preserve"> Принятие законодательства, которое предусматривает строгие санкции за коррупционные действия, создает дополнительные стимулы для бизне</w:t>
      </w:r>
      <w:r>
        <w:t>са избегать коррупционных схем.</w:t>
      </w:r>
    </w:p>
    <w:p w:rsidR="00D02409" w:rsidRDefault="00D02409" w:rsidP="00D02409">
      <w:r>
        <w:t>6. Этические кодексы.</w:t>
      </w:r>
      <w:r>
        <w:t xml:space="preserve"> Введение корпоративных этических кодексов, которые четко определяют неприемлемость коррупции в любых ее проявлениях, формирует правильное поведен</w:t>
      </w:r>
      <w:r>
        <w:t>ие сотрудников и руководителей.</w:t>
      </w:r>
    </w:p>
    <w:p w:rsidR="00D02409" w:rsidRDefault="00D02409" w:rsidP="00D02409">
      <w:r>
        <w:t>7. Защита информации.</w:t>
      </w:r>
      <w:r>
        <w:t xml:space="preserve"> Обеспечение безопасности и конфиденциальности информации, включая коммерческую, может значительно снизить риски коррупционных действий со стороны третьих лиц.</w:t>
      </w:r>
    </w:p>
    <w:p w:rsidR="00D02409" w:rsidRDefault="00D02409" w:rsidP="00D02409">
      <w:r>
        <w:t>Коррупция, как глобальная проблема, также сдерживает международное экономическое сотрудничество и делает меньше привлекательными рынки с высоким уровнем коррупции для иностранных инвесторов. Для частного бизнеса это означает потерю потенциальных па</w:t>
      </w:r>
      <w:r>
        <w:t>ртнеров, клиентов и инвесторов.</w:t>
      </w:r>
    </w:p>
    <w:p w:rsidR="00D02409" w:rsidRDefault="00D02409" w:rsidP="00D02409">
      <w:r>
        <w:t>Использование технологий.</w:t>
      </w:r>
      <w:r>
        <w:t xml:space="preserve"> Современные информационные технологии предоставляют ряд инструментов для борьбы с коррупцией. Например, </w:t>
      </w:r>
      <w:proofErr w:type="spellStart"/>
      <w:r>
        <w:t>блокчейн</w:t>
      </w:r>
      <w:proofErr w:type="spellEnd"/>
      <w:r>
        <w:t xml:space="preserve"> может быть использован для обеспечения прозрачности и неизменности финансовых транзакций, а системы искусственного интеллекта – для анализа больших данных в поисках необычных или подо</w:t>
      </w:r>
      <w:r>
        <w:t>зрительных финансовых операций.</w:t>
      </w:r>
    </w:p>
    <w:p w:rsidR="00D02409" w:rsidRDefault="00D02409" w:rsidP="00D02409">
      <w:r>
        <w:t>У</w:t>
      </w:r>
      <w:r>
        <w:t>частие общественности.</w:t>
      </w:r>
      <w:r>
        <w:t xml:space="preserve"> Активное участие гражданского общества в контроле за действиями частного бизнеса и государственных органов может стать дополнительным механизмом противодействия коррупции. Информирование общественности, прозрачность действий и отчетность перед обществом создают дополнительные барьеры для коррупционных действий.</w:t>
      </w:r>
    </w:p>
    <w:p w:rsidR="00D02409" w:rsidRDefault="00D02409" w:rsidP="00D02409">
      <w:r>
        <w:lastRenderedPageBreak/>
        <w:t xml:space="preserve">Международное сотрудничество. </w:t>
      </w:r>
      <w:r>
        <w:t>В условиях глобализации и интеграции экономических процессов международное сотрудничество становится ключевым элементом в борьбе с коррупцией. Через обмен опытом, технологиями и ресурсами страны могут усилить свои ус</w:t>
      </w:r>
      <w:r>
        <w:t>илия по борьбе с этим явлением.</w:t>
      </w:r>
    </w:p>
    <w:p w:rsidR="00D02409" w:rsidRDefault="00D02409" w:rsidP="00D02409">
      <w:r>
        <w:t>В итоге, чтобы обеспечить экономическую безопасность сферы частного бизнеса, необходима комплексная стратегия, включающая в себя как внутренние меры со стороны бизнеса, так и активное взаимодействие с государством, гражданским обществом и международными партнерами. Борьба с коррупцией является долгосрочным процессом, требующим усилий со всех сторон общества.</w:t>
      </w:r>
    </w:p>
    <w:p w:rsidR="00D02409" w:rsidRPr="00D02409" w:rsidRDefault="00D02409" w:rsidP="00D02409">
      <w:r>
        <w:t>В заключение можно сказать, что коррупция представляет собой серьезную угрозу для частного бизнеса, и эффективные методы ее противодействия являются неотъемлемой частью стратегии обеспечения экономической безопасности компаний. Только комплексный и системный подход к решению данной проблемы позволит создать благоприятные условия для развития и процветания частного бизнеса.</w:t>
      </w:r>
      <w:bookmarkEnd w:id="0"/>
    </w:p>
    <w:sectPr w:rsidR="00D02409" w:rsidRPr="00D0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5"/>
    <w:rsid w:val="005C1565"/>
    <w:rsid w:val="00D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212"/>
  <w15:chartTrackingRefBased/>
  <w15:docId w15:val="{5CBC5B8F-29C5-4D23-A7DD-6BFA2D4F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2023-09-06T18:22:00Z</dcterms:created>
  <dcterms:modified xsi:type="dcterms:W3CDTF">2023-09-06T18:30:00Z</dcterms:modified>
</cp:coreProperties>
</file>