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9D" w:rsidRDefault="00566B9D" w:rsidP="00566B9D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566B9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Понятие и виды коммуникаций в экономике</w:t>
      </w:r>
    </w:p>
    <w:p w:rsidR="00566B9D" w:rsidRDefault="00566B9D" w:rsidP="00566B9D"/>
    <w:p w:rsidR="00566B9D" w:rsidRDefault="00566B9D" w:rsidP="00566B9D">
      <w:bookmarkStart w:id="0" w:name="_GoBack"/>
      <w:r>
        <w:t>В экономической сфере коммуникация является ключевым элементом успешного ведения бизнеса, принятия решений и координации действий различных участников рынка. В экономическом контексте коммуникация представляет собой обмен экономической информацией между различными субъектами – предприятиями, организациями</w:t>
      </w:r>
      <w:r>
        <w:t>, государством и потребителями.</w:t>
      </w:r>
    </w:p>
    <w:p w:rsidR="00566B9D" w:rsidRDefault="00566B9D" w:rsidP="00566B9D">
      <w:r>
        <w:t>Вид</w:t>
      </w:r>
      <w:r>
        <w:t>ы экономических коммуникаций:</w:t>
      </w:r>
    </w:p>
    <w:p w:rsidR="00566B9D" w:rsidRDefault="00566B9D" w:rsidP="00566B9D">
      <w:r>
        <w:t>1. Коммерческая коммуникация</w:t>
      </w:r>
      <w:r>
        <w:t>. Это передача информации между компаниями и потребителями с целью продвижения товаров или услуг. Реклама, PR, продажи – все это инструм</w:t>
      </w:r>
      <w:r>
        <w:t>енты коммерческой коммуникации.</w:t>
      </w:r>
    </w:p>
    <w:p w:rsidR="00566B9D" w:rsidRDefault="00566B9D" w:rsidP="00566B9D">
      <w:r>
        <w:t>2. Корпоративная коммуникация</w:t>
      </w:r>
      <w:r>
        <w:t>. Охватывает весь спектр коммуникаций внутри организации и между организацией и ее внешним окружением. Включает внутренние коммуникации, PR, связи с инвестор</w:t>
      </w:r>
      <w:r>
        <w:t>ами и другие аспекты.</w:t>
      </w:r>
    </w:p>
    <w:p w:rsidR="00566B9D" w:rsidRDefault="00566B9D" w:rsidP="00566B9D">
      <w:r>
        <w:t xml:space="preserve">3. </w:t>
      </w:r>
      <w:r>
        <w:t>Международ</w:t>
      </w:r>
      <w:r>
        <w:t>ная экономическая коммуникация</w:t>
      </w:r>
      <w:r>
        <w:t>. Обмен информацией между компаниями, государствами и другими участниками мирового экономического пространства. Этот вид коммуникации включает в себя вопросы экономической интеграции, торговли, инвестиций и др</w:t>
      </w:r>
      <w:r>
        <w:t>угие аспекты мировой экономики.</w:t>
      </w:r>
    </w:p>
    <w:p w:rsidR="00566B9D" w:rsidRDefault="00566B9D" w:rsidP="00566B9D">
      <w:r>
        <w:t>4. Финансовая коммуникация</w:t>
      </w:r>
      <w:r>
        <w:t xml:space="preserve">. Передача информации, связанной с финансовой деятельностью, включая финансовые отчеты, аудит, связи </w:t>
      </w:r>
      <w:r>
        <w:t>с инвесторами и другие аспекты.</w:t>
      </w:r>
    </w:p>
    <w:p w:rsidR="00566B9D" w:rsidRDefault="00566B9D" w:rsidP="00566B9D">
      <w:r>
        <w:t xml:space="preserve">5. </w:t>
      </w:r>
      <w:r>
        <w:t>Производственная коммуникация</w:t>
      </w:r>
      <w:r>
        <w:t>. Обмен информацией на производственном уровне между различными отделами, п</w:t>
      </w:r>
      <w:r>
        <w:t xml:space="preserve">одразделениями и сотрудниками. </w:t>
      </w:r>
    </w:p>
    <w:p w:rsidR="00566B9D" w:rsidRDefault="00566B9D" w:rsidP="00566B9D">
      <w:r>
        <w:t>6. Экономическая пропаганда</w:t>
      </w:r>
      <w:r>
        <w:t>. Деятельность, направленная на формирование положительного имиджа страны, региона или отдельной компании в экономиче</w:t>
      </w:r>
      <w:r>
        <w:t>ском контексте.</w:t>
      </w:r>
    </w:p>
    <w:p w:rsidR="00566B9D" w:rsidRDefault="00566B9D" w:rsidP="00566B9D">
      <w:r>
        <w:t>Важность экономической коммуникации трудно переоценить. В условиях современной экономики, когда скорость принятия решений и реакция на изменения рынка играют решающую роль, качественная и своевременная коммуникация становится ключевым фактором успешной деятельности любой компании или государства. От того, насколько эффективно осуществляется обмен информацией, зависит конкурентоспособность, репутация и долгосрочная устойчивость экономических субъектов.</w:t>
      </w:r>
    </w:p>
    <w:p w:rsidR="00566B9D" w:rsidRDefault="00566B9D" w:rsidP="00566B9D">
      <w:r>
        <w:t xml:space="preserve">Инновационные коммуникации в экономике. В эпоху </w:t>
      </w:r>
      <w:proofErr w:type="spellStart"/>
      <w:r>
        <w:t>цифровизации</w:t>
      </w:r>
      <w:proofErr w:type="spellEnd"/>
      <w:r>
        <w:t xml:space="preserve"> и глобализации растет значение инновационных коммуникаций. Это взаимодействие, которое использует новые технологии и платформы для обмена экономической информацией. Примером могут служить </w:t>
      </w:r>
      <w:proofErr w:type="spellStart"/>
      <w:r>
        <w:t>блокчейн</w:t>
      </w:r>
      <w:proofErr w:type="spellEnd"/>
      <w:r>
        <w:t>-технологии, которые преобразовывают финансовую индустрию и сделки между сторонами, делая их б</w:t>
      </w:r>
      <w:r>
        <w:t>олее прозрачными и безопасными.</w:t>
      </w:r>
    </w:p>
    <w:p w:rsidR="00566B9D" w:rsidRDefault="00566B9D" w:rsidP="00566B9D">
      <w:r>
        <w:t>Экологическая коммуникация</w:t>
      </w:r>
      <w:r>
        <w:t xml:space="preserve">. С учетом растущего внимания к вопросам экологии и устойчивого развития экономические субъекты все чаще используют экологическую коммуникацию для информирования </w:t>
      </w:r>
      <w:proofErr w:type="spellStart"/>
      <w:r>
        <w:t>стейкхолдеров</w:t>
      </w:r>
      <w:proofErr w:type="spellEnd"/>
      <w:r>
        <w:t xml:space="preserve"> о своем вкладе в сохранение окружающей среды, применении "зеленых" технологий и стратегий корпоратив</w:t>
      </w:r>
      <w:r>
        <w:t>ной социальной ответственности.</w:t>
      </w:r>
    </w:p>
    <w:p w:rsidR="00566B9D" w:rsidRDefault="00566B9D" w:rsidP="00566B9D">
      <w:r>
        <w:t>Образовательные коммуникации</w:t>
      </w:r>
      <w:r>
        <w:t xml:space="preserve">. В современной экономике, где постоянно меняются требования к квалификации рабочей силы, образовательные коммуникации становятся мостом между </w:t>
      </w:r>
      <w:r>
        <w:lastRenderedPageBreak/>
        <w:t>учебными заведениями и бизнесом. Компании активно сотрудничают с университетами, создавая образовательные программы, адаптированные под реальные потребности рынка</w:t>
      </w:r>
      <w:r>
        <w:t>.</w:t>
      </w:r>
    </w:p>
    <w:p w:rsidR="00566B9D" w:rsidRDefault="00566B9D" w:rsidP="00566B9D">
      <w:r>
        <w:t>Кризисные коммуникации</w:t>
      </w:r>
      <w:r>
        <w:t xml:space="preserve">. В условиях экономической нестабильности, быстро меняющихся рыночных условий и глобальных вызовов кризисные коммуникации становятся незаменимым инструментом для минимизации потерь и сохранения репутации. Правильное управление информацией в кризисных ситуациях может предотвратить финансовые потери и </w:t>
      </w:r>
      <w:r>
        <w:t xml:space="preserve">укрепить доверие </w:t>
      </w:r>
      <w:proofErr w:type="spellStart"/>
      <w:r>
        <w:t>стейкхолдеров</w:t>
      </w:r>
      <w:proofErr w:type="spellEnd"/>
      <w:r>
        <w:t>.</w:t>
      </w:r>
    </w:p>
    <w:p w:rsidR="00566B9D" w:rsidRDefault="00566B9D" w:rsidP="00566B9D">
      <w:r>
        <w:t>В заключение, коммуникации в экономике – это не просто обмен информацией, это сложный и многогранный процесс, который включает в себя различные аспекты взаимодействия экономических агентов. В современном мире коммуникативные навыки и умение эффективно передавать и принимать информацию становятся одними из ключевых для успеха в бизнесе и экономике в целом.</w:t>
      </w:r>
    </w:p>
    <w:bookmarkEnd w:id="0"/>
    <w:p w:rsidR="00566B9D" w:rsidRPr="00566B9D" w:rsidRDefault="00566B9D" w:rsidP="00566B9D"/>
    <w:sectPr w:rsidR="00566B9D" w:rsidRPr="0056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B7"/>
    <w:rsid w:val="00566B9D"/>
    <w:rsid w:val="0067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4E6E"/>
  <w15:chartTrackingRefBased/>
  <w15:docId w15:val="{5EE79649-9F25-4931-9E35-70036B9A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2023-09-06T18:58:00Z</dcterms:created>
  <dcterms:modified xsi:type="dcterms:W3CDTF">2023-09-06T19:03:00Z</dcterms:modified>
</cp:coreProperties>
</file>