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F6" w:rsidRDefault="001B0716" w:rsidP="001B0716">
      <w:pPr>
        <w:pStyle w:val="1"/>
        <w:jc w:val="center"/>
      </w:pPr>
      <w:r w:rsidRPr="001B0716">
        <w:t>Роль коммуникаций в управлении экономикой</w:t>
      </w:r>
    </w:p>
    <w:p w:rsidR="001B0716" w:rsidRDefault="001B0716" w:rsidP="001B0716"/>
    <w:p w:rsidR="001B0716" w:rsidRDefault="001B0716" w:rsidP="001B0716">
      <w:bookmarkStart w:id="0" w:name="_GoBack"/>
      <w:r>
        <w:t>Коммуникация в управлении экономикой играет решающую роль, так как она служит инструментом координации интересов, передачи информации и принятия решений между различными участниками экономических процессов. Качественные и своевременные коммуникации в экономике могут стать ключевым фактором успешного развития, а их отсутствие или недостаточность может привести к серьезным последствиям для экономической ст</w:t>
      </w:r>
      <w:r>
        <w:t>абильности страны или компании.</w:t>
      </w:r>
    </w:p>
    <w:p w:rsidR="001B0716" w:rsidRDefault="001B0716" w:rsidP="001B0716">
      <w:r>
        <w:t>Коммуникации позволяют координировать действия различных экономических агентов, будь то государственные органы, компании или частные лица. Это особенно важно в условиях глобализации и интеграции мировой экономики, когда действия одного участника могут оказать влияни</w:t>
      </w:r>
      <w:r>
        <w:t>е на ситуацию в других странах.</w:t>
      </w:r>
    </w:p>
    <w:p w:rsidR="001B0716" w:rsidRDefault="001B0716" w:rsidP="001B0716">
      <w:r>
        <w:t xml:space="preserve">Четкая и своевременная передача информации позволяет принимать обоснованные решения. В экономическом управлении это может касаться вопросов инвестирования, формирования бюджета, монетарной политики и многих других </w:t>
      </w:r>
      <w:r>
        <w:t>аспектов.</w:t>
      </w:r>
    </w:p>
    <w:p w:rsidR="001B0716" w:rsidRDefault="001B0716" w:rsidP="001B0716">
      <w:r>
        <w:t>Качественные коммуникации способствуют созданию доверительных отношений между участниками экономического процесса. Это важно</w:t>
      </w:r>
      <w:r>
        <w:t>,</w:t>
      </w:r>
      <w:r>
        <w:t xml:space="preserve"> как на микроуровне (например, между инвестором и компанией), так и на макроуровне (между го</w:t>
      </w:r>
      <w:r>
        <w:t>сударствами).</w:t>
      </w:r>
    </w:p>
    <w:p w:rsidR="001B0716" w:rsidRDefault="001B0716" w:rsidP="001B0716">
      <w:r>
        <w:t>Государственные органы используют коммуникации для регулирования экономики, передачи законодательства и норм, а также д</w:t>
      </w:r>
      <w:r>
        <w:t xml:space="preserve">ля контроля за их исполнением. </w:t>
      </w:r>
    </w:p>
    <w:p w:rsidR="001B0716" w:rsidRDefault="001B0716" w:rsidP="001B0716">
      <w:r>
        <w:t>В условиях современного рынка требование к прозрачности деятельности компаний растет. Коммуникации позволяют компаниям демонстрировать свою деятельность, отчитываться перед акционера</w:t>
      </w:r>
      <w:r>
        <w:t>ми, партнерами и потребителями.</w:t>
      </w:r>
    </w:p>
    <w:p w:rsidR="001B0716" w:rsidRDefault="001B0716" w:rsidP="001B0716">
      <w:r>
        <w:t>Коммуникации позволяют экономическим агентам обмениваться опытом, исследованиями и знаниями, что способствует инновациям и п</w:t>
      </w:r>
      <w:r>
        <w:t>овышению конкурентоспособности.</w:t>
      </w:r>
    </w:p>
    <w:p w:rsidR="001B0716" w:rsidRDefault="001B0716" w:rsidP="001B0716">
      <w:r>
        <w:t>Р</w:t>
      </w:r>
      <w:r>
        <w:t>оль коммуникаций в управлении экономикой трудно переоценить. Они выступают не только как инструмент передачи информации, но и как средство координации действий, формирования доверия, обмена знаниями и регулирования. В условиях быстро меняющегося мира и сложности экономических процессов эффективные коммуникации становятся залогом успешного экономического развития.</w:t>
      </w:r>
    </w:p>
    <w:p w:rsidR="001B0716" w:rsidRDefault="001B0716" w:rsidP="001B0716">
      <w:r>
        <w:t xml:space="preserve">Понимание важности коммуникаций в управлении экономикой приводит к развитию новых подходов и методов коммуникативного взаимодействия. В последние годы активно развивается цифровая коммуникация, что особенно актуально в эпоху цифровой экономики. Интернет, социальные сети, мессенджеры и другие платформы предоставляют возможность мгновенного обмена информацией между участниками экономических </w:t>
      </w:r>
      <w:r>
        <w:t>отношений на глобальном уровне.</w:t>
      </w:r>
    </w:p>
    <w:p w:rsidR="001B0716" w:rsidRDefault="001B0716" w:rsidP="001B0716">
      <w:r>
        <w:t>Также стоит отметить роль коммуникаций в кризисных ситуациях. Эффективные коммуникации могут не только предотвратить экономический кризис, но и помочь быстрее преодолеть его последствия. При этом важно не только своевременное предоставление информации, но и ее правильная интерпретация, чтобы избежать пан</w:t>
      </w:r>
      <w:r>
        <w:t>ики и дестабилизации экономики.</w:t>
      </w:r>
    </w:p>
    <w:p w:rsidR="001B0716" w:rsidRDefault="001B0716" w:rsidP="001B0716">
      <w:r>
        <w:t xml:space="preserve">Кроме того, коммуникации играют роль в формировании общественного мнения и влияют на потребительские предпочтения. Это особенно важно для компаний, которые стремятся укрепить свою позицию на рынке и выстроить долгосрочные отношения с клиентами. Современные </w:t>
      </w:r>
      <w:r>
        <w:lastRenderedPageBreak/>
        <w:t xml:space="preserve">технологии позволяют анализировать большие объемы данных и адаптировать коммуникативные стратегии в соответствии с потребностями </w:t>
      </w:r>
      <w:r>
        <w:t>и интересами целевой аудитории.</w:t>
      </w:r>
    </w:p>
    <w:p w:rsidR="001B0716" w:rsidRDefault="001B0716" w:rsidP="001B0716">
      <w:r>
        <w:t xml:space="preserve">Интеграция международных экономических отношений требует особого подхода к коммуникациям. Необходимо учитывать культурные, социальные и языковые различия участников взаимодействия. Грамотное управление межкультурными коммуникациями может стать решающим фактором в успешном ведении </w:t>
      </w:r>
      <w:r>
        <w:t>бизнеса на международной арене.</w:t>
      </w:r>
    </w:p>
    <w:p w:rsidR="001B0716" w:rsidRPr="001B0716" w:rsidRDefault="001B0716" w:rsidP="001B0716">
      <w:r>
        <w:t>В заключение хочется подчеркнуть, что коммуникации в управлении экономикой – это не просто инструмент, но и искусство, требующее глубоких знаний, умений и навыков. В будущем их роль только усилится, а мастерство в области коммуникаций станет одним из ключевых компетенций успешного экономиста или менеджера.</w:t>
      </w:r>
      <w:bookmarkEnd w:id="0"/>
    </w:p>
    <w:sectPr w:rsidR="001B0716" w:rsidRPr="001B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F6"/>
    <w:rsid w:val="001B0716"/>
    <w:rsid w:val="009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73E6"/>
  <w15:chartTrackingRefBased/>
  <w15:docId w15:val="{6829DDC3-9D2D-459B-8F47-9E5ACD5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2023-09-06T19:04:00Z</dcterms:created>
  <dcterms:modified xsi:type="dcterms:W3CDTF">2023-09-06T19:08:00Z</dcterms:modified>
</cp:coreProperties>
</file>