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FC3" w:rsidRDefault="002548DB" w:rsidP="002548DB">
      <w:pPr>
        <w:pStyle w:val="1"/>
        <w:jc w:val="center"/>
      </w:pPr>
      <w:r w:rsidRPr="002548DB">
        <w:t>Государственное регулирование доходов населения</w:t>
      </w:r>
    </w:p>
    <w:p w:rsidR="002548DB" w:rsidRDefault="002548DB" w:rsidP="002548DB"/>
    <w:p w:rsidR="002548DB" w:rsidRDefault="002548DB" w:rsidP="002548DB">
      <w:bookmarkStart w:id="0" w:name="_GoBack"/>
      <w:r>
        <w:t>Государственное регулирование доходов населения играет важную роль в экономической политике любой страны. Это направление деятельности государства связано с необходимостью обеспечения социальной справедливости, стабильности и устойчивого экономического рос</w:t>
      </w:r>
      <w:r>
        <w:t>та.</w:t>
      </w:r>
    </w:p>
    <w:p w:rsidR="002548DB" w:rsidRDefault="002548DB" w:rsidP="002548DB">
      <w:r>
        <w:t>Доходы населения формируются в процессе экономической деятельности. Они включают в себя заработную плату, доходы от предпринимательской деятельности, проценты по депозитам, дивиденды от акций и многие другие. Размер и структура доходов напрямую влияют на уровень жизни, покупательную способность населения и общий</w:t>
      </w:r>
      <w:r>
        <w:t xml:space="preserve"> экономический климат в стране.</w:t>
      </w:r>
    </w:p>
    <w:p w:rsidR="002548DB" w:rsidRDefault="002548DB" w:rsidP="002548DB">
      <w:r>
        <w:t>Государственное регулирование доходов может осуществляться различными методами. Одним из основных является установление минимальной заработной платы, которая обеспечивает базовый уровень дохода для рабочих и служит защитой от эксплуатации со стороны работодателей. Помимо этого, государство может применять налоговую политику для регулирования доходов, устанавливая ставки налогов в</w:t>
      </w:r>
      <w:r>
        <w:t xml:space="preserve"> зависимости от уровня доходов.</w:t>
      </w:r>
    </w:p>
    <w:p w:rsidR="002548DB" w:rsidRDefault="002548DB" w:rsidP="002548DB">
      <w:r>
        <w:t>Еще одним инструментом являются социальные трансферты: пенсии, пособия, стипендии, которые обеспечивают поддержку определенным категориям граждан. Это позволяет сгладить социальные различия и обеспечить минимально приемлемый уровень жизни для всех слоев населения</w:t>
      </w:r>
      <w:r>
        <w:t>.</w:t>
      </w:r>
    </w:p>
    <w:p w:rsidR="002548DB" w:rsidRDefault="002548DB" w:rsidP="002548DB">
      <w:r>
        <w:t xml:space="preserve">Однако важно понимать, что избыточное государственное вмешательство может привести к негативным последствиям. Например, слишком высокая минимальная зарплата может привести к сокращению рабочих мест, так как работодатели не смогут оплачивать столь высокие зарплаты. Или избыточная налоговая нагрузка может </w:t>
      </w:r>
      <w:proofErr w:type="spellStart"/>
      <w:r>
        <w:t>демотивировать</w:t>
      </w:r>
      <w:proofErr w:type="spellEnd"/>
      <w:r>
        <w:t xml:space="preserve"> предпринимателей и инвесторов.</w:t>
      </w:r>
    </w:p>
    <w:p w:rsidR="002548DB" w:rsidRDefault="002548DB" w:rsidP="002548DB">
      <w:r>
        <w:t>Поэтому государственное регулирование доходов требует баланса и постоянного мониторинга экономической ситуации. Основная цель такого регулирования — создать условия для стабильного и устойчивого экономического роста, обеспечивая при этом социальную справедливость и защиту наиболее уязвимых слоев населения.</w:t>
      </w:r>
    </w:p>
    <w:p w:rsidR="002548DB" w:rsidRDefault="002548DB" w:rsidP="002548DB">
      <w:r>
        <w:t>Дополнительно, государственное регулирование доходов населения направлено на стимулирование экономической активности. Через различные меры поддержки и налоговые льготы государство может поощрять инвестирование в определенные отрасли или регионы, создавая тем самым новые рабочие места и ст</w:t>
      </w:r>
      <w:r>
        <w:t>имулируя рост заработной платы.</w:t>
      </w:r>
    </w:p>
    <w:p w:rsidR="002548DB" w:rsidRDefault="002548DB" w:rsidP="002548DB">
      <w:r>
        <w:t>Также стоит упомянуть о роли государства в регулировании доходов через механизмы коллективных переговоров между работодателями и профсоюзами. Эти переговоры часто определяют условия труда, зарплаты и другие социальные гарантии для работников определенных отраслей или компаний. Государство, в свою очередь, может выступать как посредник или гарант соб</w:t>
      </w:r>
      <w:r>
        <w:t>людения достигнутых соглашений.</w:t>
      </w:r>
    </w:p>
    <w:p w:rsidR="002548DB" w:rsidRDefault="002548DB" w:rsidP="002548DB">
      <w:r>
        <w:t xml:space="preserve">Также, учитывая глобализацию экономики и международную миграцию рабочей силы, вопросы регулирования доходов населения становятся еще более актуальными. Государство играет ключевую роль в регулировании трудовой миграции, определении минимальных стандартов оплаты труда для мигрантов и </w:t>
      </w:r>
      <w:r>
        <w:t>предотвращении их эксплуатации.</w:t>
      </w:r>
    </w:p>
    <w:p w:rsidR="002548DB" w:rsidRPr="002548DB" w:rsidRDefault="002548DB" w:rsidP="002548DB">
      <w:r>
        <w:t xml:space="preserve">В заключение, государственное регулирование доходов населения — сложный и многогранный процесс, который требует грамотного и обдуманного подхода. Это инструмент, который может использоваться как для стимулирования экономического роста, так и для обеспечения социальной защиты граждан. При правильном подходе государственное регулирование способно </w:t>
      </w:r>
      <w:r>
        <w:lastRenderedPageBreak/>
        <w:t>обеспечивать справедливое распределение богатства и поддерживать социальное равновесие в обществе.</w:t>
      </w:r>
      <w:bookmarkEnd w:id="0"/>
    </w:p>
    <w:sectPr w:rsidR="002548DB" w:rsidRPr="0025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C3"/>
    <w:rsid w:val="002548DB"/>
    <w:rsid w:val="0069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1673"/>
  <w15:chartTrackingRefBased/>
  <w15:docId w15:val="{89098D56-7263-463A-AE8B-6EA5D9B3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48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2023-09-08T04:33:00Z</dcterms:created>
  <dcterms:modified xsi:type="dcterms:W3CDTF">2023-09-08T04:35:00Z</dcterms:modified>
</cp:coreProperties>
</file>