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72" w:rsidRDefault="00AC1B19" w:rsidP="00AC1B19">
      <w:pPr>
        <w:pStyle w:val="1"/>
        <w:jc w:val="center"/>
      </w:pPr>
      <w:r w:rsidRPr="00AC1B19">
        <w:t>История экономических учений</w:t>
      </w:r>
    </w:p>
    <w:p w:rsidR="00AC1B19" w:rsidRDefault="00AC1B19" w:rsidP="00AC1B19"/>
    <w:p w:rsidR="00AC1B19" w:rsidRDefault="00AC1B19" w:rsidP="00AC1B19">
      <w:bookmarkStart w:id="0" w:name="_GoBack"/>
      <w:r>
        <w:t>История экономических учений представляет собой увлекательное путешествие по различным школам и теориям, которые формировались на протяжении веков. Эти учения не просто отражали текущее состояние экономики в разные исторические периоды, но и предлагали реш</w:t>
      </w:r>
      <w:r>
        <w:t>ения актуальных проблем.</w:t>
      </w:r>
    </w:p>
    <w:p w:rsidR="00AC1B19" w:rsidRDefault="00AC1B19" w:rsidP="00AC1B19">
      <w:r>
        <w:t>В античном мире экономическая мысль была тесно связана с философией. Аристотель обсуждал вопросы справедливости в распределении благ, а также роль денег в обществе. Он критиковал лихоимство и считал, что деньги должны с</w:t>
      </w:r>
      <w:r>
        <w:t>лужить обмену, а не накоплению.</w:t>
      </w:r>
    </w:p>
    <w:p w:rsidR="00AC1B19" w:rsidRDefault="00AC1B19" w:rsidP="00AC1B19">
      <w:r>
        <w:t>Средневековье было периодом доминирования религиозных доктрин, и экономическая мысль была под сильным влиянием христианской морали. Основное внимание уделялось вопросам справедливой торгов</w:t>
      </w:r>
      <w:r>
        <w:t>ли и запрету на ростовщичество.</w:t>
      </w:r>
    </w:p>
    <w:p w:rsidR="00AC1B19" w:rsidRDefault="00AC1B19" w:rsidP="00AC1B19">
      <w:r>
        <w:t>С приходом Ренессанса и возрождением интереса к античной культуре экономическая мысль начала освобождаться от религиозных оков. Меркантилисты XVII-XVIII веков утверждали, что богатство государства зависит от наличия драгоценных металл</w:t>
      </w:r>
      <w:r>
        <w:t>ов и активной внешней торговли.</w:t>
      </w:r>
    </w:p>
    <w:p w:rsidR="00AC1B19" w:rsidRDefault="00AC1B19" w:rsidP="00AC1B19">
      <w:r>
        <w:t xml:space="preserve">Классическая школа, представленная такими мыслителями как Адам Смит, Дэвид </w:t>
      </w:r>
      <w:proofErr w:type="spellStart"/>
      <w:r>
        <w:t>Рикардо</w:t>
      </w:r>
      <w:proofErr w:type="spellEnd"/>
      <w:r>
        <w:t xml:space="preserve"> и Джон Стюарт Милль, положила начало современному экономическому анализу. Адам Смит в своем знаменитом труде "Исследование о природе и причинах богатства народов" выдвинул идею невидимой руки рынка, которая регулирует экономическую жизнь лучше, чем любое</w:t>
      </w:r>
      <w:r>
        <w:t xml:space="preserve"> государственное вмешательство.</w:t>
      </w:r>
    </w:p>
    <w:p w:rsidR="00AC1B19" w:rsidRDefault="00AC1B19" w:rsidP="00AC1B19">
      <w:r>
        <w:t>XIX век стал временем появления марксистской экономической теории. Карл Маркс и Фридрих Энгельс критиковали капиталистическую систему и предсказывали её неизбежный кризис</w:t>
      </w:r>
      <w:r>
        <w:t>.</w:t>
      </w:r>
    </w:p>
    <w:p w:rsidR="00AC1B19" w:rsidRDefault="00AC1B19" w:rsidP="00AC1B19">
      <w:r>
        <w:t>В XX веке экономическая наука претерпела множество изменений. Кейнсианство, неоклассическая школа, монетаризм — все эти направления предлагали свои взгляды на роль государства в экономике, причины и способы прео</w:t>
      </w:r>
      <w:r>
        <w:t>доления экономических кризисов.</w:t>
      </w:r>
    </w:p>
    <w:p w:rsidR="00AC1B19" w:rsidRDefault="00AC1B19" w:rsidP="00AC1B19">
      <w:r>
        <w:t>В наше время, в условиях глобализации и быстрого технологического прогресса, экономические учения продолжают развиваться, адаптируясь к новым реалиям. Эволюция экономической мысли является отражением изменений в обществе и предоставляет нам инструменты для понимания сложных экономических процессов.</w:t>
      </w:r>
    </w:p>
    <w:p w:rsidR="00AC1B19" w:rsidRDefault="00AC1B19" w:rsidP="00AC1B19">
      <w:r>
        <w:t>Вторая половина XX века и начало XXI века дали толчок развитию многих новых экономических теорий и направлений, которые активно разра</w:t>
      </w:r>
      <w:r>
        <w:t xml:space="preserve">батываются учеными до сих пор. </w:t>
      </w:r>
    </w:p>
    <w:p w:rsidR="00AC1B19" w:rsidRDefault="00AC1B19" w:rsidP="00AC1B19">
      <w:r>
        <w:t>Одним из интересных направлений является институциональная экономика. Она изучает роль институтов, таких как правила, нормы и законы, в экономическом развитии. Это направление пытается объяснить, почему некоторые страны богаты, а другие бедны, учитывая не только ресурсы и технологии, но и культурные, социальные</w:t>
      </w:r>
      <w:r>
        <w:t xml:space="preserve"> и политические факторы.</w:t>
      </w:r>
    </w:p>
    <w:p w:rsidR="00AC1B19" w:rsidRDefault="00AC1B19" w:rsidP="00AC1B19">
      <w:r>
        <w:t>Построения экономических моделей также пережили значительные изменения благодаря развитию игровой теории. Эта дисциплина анализирует взаимодействие рациональных индивидов в различных ситуациях, где результат для одного игрока зави</w:t>
      </w:r>
      <w:r>
        <w:t>сит от действий других.</w:t>
      </w:r>
    </w:p>
    <w:p w:rsidR="00AC1B19" w:rsidRDefault="00AC1B19" w:rsidP="00AC1B19">
      <w:r>
        <w:t>Не стоит забывать и о развитии экономики поведения. Это направление, сочетаясь с психологией, пытается понять, как люди принимают решения в экономических ситуациях, когда они действуют не совсем рационально или сталкиваются с непол</w:t>
      </w:r>
      <w:r>
        <w:t>ной информацией.</w:t>
      </w:r>
    </w:p>
    <w:p w:rsidR="00AC1B19" w:rsidRDefault="00AC1B19" w:rsidP="00AC1B19">
      <w:r>
        <w:lastRenderedPageBreak/>
        <w:t>Также значимым является развитие экологической экономики, которая акцентирует внимание на взаимосвязи экономической деятельности и окружающей среды. В свете глобальных экологических вызовов, таких как изменение климата, этот подход станов</w:t>
      </w:r>
      <w:r>
        <w:t>ится всё более актуальным.</w:t>
      </w:r>
    </w:p>
    <w:p w:rsidR="00AC1B19" w:rsidRDefault="00AC1B19" w:rsidP="00AC1B19">
      <w:r>
        <w:t xml:space="preserve">В настоящее время, в эпоху цифровой трансформации, экономисты сталкиваются с задачей адаптации классических теорий к условиям цифровой экономики. </w:t>
      </w:r>
      <w:proofErr w:type="spellStart"/>
      <w:r>
        <w:t>Блокчейн</w:t>
      </w:r>
      <w:proofErr w:type="spellEnd"/>
      <w:r>
        <w:t xml:space="preserve">, </w:t>
      </w:r>
      <w:proofErr w:type="spellStart"/>
      <w:r>
        <w:t>криптовалюты</w:t>
      </w:r>
      <w:proofErr w:type="spellEnd"/>
      <w:r>
        <w:t xml:space="preserve">, большие данные и искусственный интеллект предоставляют как новые возможности, так и </w:t>
      </w:r>
      <w:r>
        <w:t>вызовы для экономической науки.</w:t>
      </w:r>
    </w:p>
    <w:p w:rsidR="00AC1B19" w:rsidRPr="00AC1B19" w:rsidRDefault="00AC1B19" w:rsidP="00AC1B19">
      <w:r>
        <w:t>Таким образом, история экономических учений — это бесконечный процесс поиска ответов на актуальные вопросы, которые ставит перед нами жизнь. С каждым новым этапом развития общества экономическая мысль преобразуется, становясь богаче и многообразнее.</w:t>
      </w:r>
      <w:bookmarkEnd w:id="0"/>
    </w:p>
    <w:sectPr w:rsidR="00AC1B19" w:rsidRPr="00AC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72"/>
    <w:rsid w:val="00AC1B19"/>
    <w:rsid w:val="00B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9DE9"/>
  <w15:chartTrackingRefBased/>
  <w15:docId w15:val="{F52189B3-EDBC-4FD4-9B75-E6F16213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B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2023-09-08T04:36:00Z</dcterms:created>
  <dcterms:modified xsi:type="dcterms:W3CDTF">2023-09-08T04:38:00Z</dcterms:modified>
</cp:coreProperties>
</file>