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9F" w:rsidRDefault="00F67DD5" w:rsidP="00F67DD5">
      <w:pPr>
        <w:pStyle w:val="1"/>
        <w:jc w:val="center"/>
      </w:pPr>
      <w:r w:rsidRPr="00F67DD5">
        <w:t>Естественные монополии и их роль в современной мировой экономике</w:t>
      </w:r>
    </w:p>
    <w:p w:rsidR="00F67DD5" w:rsidRDefault="00F67DD5" w:rsidP="00F67DD5"/>
    <w:p w:rsidR="00F67DD5" w:rsidRDefault="00F67DD5" w:rsidP="00F67DD5">
      <w:bookmarkStart w:id="0" w:name="_GoBack"/>
      <w:r>
        <w:t>Естественные монополии представляют собой отрасли или сектора экономики, где, из-за высоких постоянных издержек, наиболее эффективной является деятельность всего одного поставщика. Примерами таких отраслей являются секторы электроэнергетики, водоснабжения,</w:t>
      </w:r>
      <w:r>
        <w:t xml:space="preserve"> железных дорог и другие.</w:t>
      </w:r>
    </w:p>
    <w:p w:rsidR="00F67DD5" w:rsidRDefault="00F67DD5" w:rsidP="00F67DD5">
      <w:r>
        <w:t>Основное отличие естественных монополий от обычных монополий заключается в том, что их существование обусловлено экономическими, а не искусственными причинами. Когда фирма доминирует на рынке из-за искусственных барьеров, таких как патенты или эксклюзивные права,</w:t>
      </w:r>
      <w:r>
        <w:t xml:space="preserve"> это не естественная монополия.</w:t>
      </w:r>
    </w:p>
    <w:p w:rsidR="00F67DD5" w:rsidRDefault="00F67DD5" w:rsidP="00F67DD5">
      <w:r>
        <w:t>В мировой экономике естественные монополии играют важную роль. Во-первых, они обеспечивают необходимые услуги, которые могут быть предоставлены эффективнее только одним поставщиком. Во-вторых, они часто становятся объектом регулирования со стороны государства, так как монопольное положение может привести к произвольному ценообразован</w:t>
      </w:r>
      <w:r>
        <w:t>ию и недостаточным инвестициям.</w:t>
      </w:r>
    </w:p>
    <w:p w:rsidR="00F67DD5" w:rsidRDefault="00F67DD5" w:rsidP="00F67DD5">
      <w:r>
        <w:t>Для того чтобы предотвратить возможные негативные последствия монопольного положения, многие страны вводят систему регулирования цен и качества услуг. Государственные органы регулирования обычно устанавливают предельные тарифы на услуги, которые могут взиматься естественной монополией, а также следят за к</w:t>
      </w:r>
      <w:r>
        <w:t>ачеством предоставляемых услуг.</w:t>
      </w:r>
    </w:p>
    <w:p w:rsidR="00F67DD5" w:rsidRDefault="00F67DD5" w:rsidP="00F67DD5">
      <w:r>
        <w:t>Тем не менее, в современной мировой экономике происходит пересмотр отношения к естественным монополиям. Процессы глобализации, технологические инновации и изменения в структуре потребления приводят к тому, что некоторые отрасли, ранее считавшиеся естественными монополиями, становятся конкурентоспособными. Например, в телекоммуникациях или энергетике появляются новые технологии и поставщики, что делает рынок более конкурентным.</w:t>
      </w:r>
    </w:p>
    <w:p w:rsidR="00F67DD5" w:rsidRDefault="00F67DD5" w:rsidP="00F67DD5">
      <w:r>
        <w:t>Естественные монополии, несмотря на их особое положение в экономике, сталкиваются со многими вызовами в современном мире. Один из ключевых вызовов - это необходимость адаптации к быстро меняющимся технологическим инновациям. В прошлом, когда инфраструктурные объекты, такие как электросети или железные дороги, требовали огромных капиталовложений и долгосрочных инвестиций, было сложно представить, что может появиться конкуренция. Однако с развитием технологий возникают альтернативные способы предоставления услуг, которые раньше были доступны только через тради</w:t>
      </w:r>
      <w:r>
        <w:t>ционные монополисты.</w:t>
      </w:r>
    </w:p>
    <w:p w:rsidR="00F67DD5" w:rsidRDefault="00F67DD5" w:rsidP="00F67DD5">
      <w:r>
        <w:t xml:space="preserve">Например, с развитием возобновляемых источников энергии, таких как солнечные панели и ветряные турбины, потребители имеют возможность стать частично или полностью независимыми от традиционных поставщиков электроэнергии. Также в области транспорта появляются альтернативные способы передвижения, например, </w:t>
      </w:r>
      <w:proofErr w:type="spellStart"/>
      <w:r>
        <w:t>каршеринг</w:t>
      </w:r>
      <w:proofErr w:type="spellEnd"/>
      <w:r>
        <w:t xml:space="preserve"> или </w:t>
      </w:r>
      <w:proofErr w:type="spellStart"/>
      <w:r>
        <w:t>электросамокаты</w:t>
      </w:r>
      <w:proofErr w:type="spellEnd"/>
      <w:r>
        <w:t>, которые могут изменить традиционные модели использования жел</w:t>
      </w:r>
      <w:r>
        <w:t>езных дорог или автотранспорта.</w:t>
      </w:r>
    </w:p>
    <w:p w:rsidR="00F67DD5" w:rsidRDefault="00F67DD5" w:rsidP="00F67DD5">
      <w:r>
        <w:t xml:space="preserve">Еще одним вызовом для естественных монополий является угроза цифровой </w:t>
      </w:r>
      <w:proofErr w:type="spellStart"/>
      <w:r>
        <w:t>дисрупции</w:t>
      </w:r>
      <w:proofErr w:type="spellEnd"/>
      <w:r>
        <w:t>. Появление цифровых платформ и сервисов может переопределить способы взаимодействия между потребителями и поставщиками услуг. Это может привести к потере доходов для традиционных монополистов и дать простор для роста новых участников рынка.</w:t>
      </w:r>
    </w:p>
    <w:p w:rsidR="00F67DD5" w:rsidRDefault="00F67DD5" w:rsidP="00F67DD5">
      <w:r>
        <w:lastRenderedPageBreak/>
        <w:t>В этом контексте, государственное регулирование должно быть гибким и прогрессивным, чтобы обеспечивать стабильность, но в то же время не становиться препятствием для инноваций и развития рынка. Естественные монополии, в свою очередь, должны активно инвестировать в исследования и разработки, чтобы оставаться конкурентоспособными и адаптироваться к новым условиям рынка.</w:t>
      </w:r>
    </w:p>
    <w:p w:rsidR="00F67DD5" w:rsidRPr="00F67DD5" w:rsidRDefault="00F67DD5" w:rsidP="00F67DD5">
      <w:r>
        <w:t>В заключение можно сказать, что естественные монополии продолжают играть важную роль в мировой экономике. Однако их роль и характер меняются под воздействием экономических и технологических тенденций. Такое развитие требует более гибкого и адаптивного подхода к регулированию и управлению этими отраслями.</w:t>
      </w:r>
      <w:bookmarkEnd w:id="0"/>
    </w:p>
    <w:sectPr w:rsidR="00F67DD5" w:rsidRPr="00F6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9F"/>
    <w:rsid w:val="008B069F"/>
    <w:rsid w:val="00F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B0DE"/>
  <w15:chartTrackingRefBased/>
  <w15:docId w15:val="{FA1E8E34-FFAC-475D-9CB8-8FDA5A6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2023-09-08T05:10:00Z</dcterms:created>
  <dcterms:modified xsi:type="dcterms:W3CDTF">2023-09-08T05:13:00Z</dcterms:modified>
</cp:coreProperties>
</file>