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AE" w:rsidRDefault="00C634B3" w:rsidP="00C634B3">
      <w:pPr>
        <w:pStyle w:val="1"/>
        <w:jc w:val="center"/>
      </w:pPr>
      <w:r>
        <w:t>Венчурные инвестиции как драйвер инвестиционной деятельности</w:t>
      </w:r>
    </w:p>
    <w:p w:rsidR="00C634B3" w:rsidRDefault="00C634B3" w:rsidP="00C634B3"/>
    <w:p w:rsidR="00C634B3" w:rsidRDefault="00C634B3" w:rsidP="00C634B3">
      <w:bookmarkStart w:id="0" w:name="_GoBack"/>
      <w:r>
        <w:t xml:space="preserve">Венчурные инвестиции стали одним из ключевых элементов современной инвестиционной деятельности, играя важную роль в развитии </w:t>
      </w:r>
      <w:proofErr w:type="spellStart"/>
      <w:r>
        <w:t>стартапов</w:t>
      </w:r>
      <w:proofErr w:type="spellEnd"/>
      <w:r>
        <w:t>, технологических инноваций и создании новых рыночных сегментов. Эти инвестиции представляют собой рискованные вложения капитала в молодые компании, которые обладают высоким потенциалом роста, но в то же время не имеют долгой истории работ</w:t>
      </w:r>
      <w:r>
        <w:t>ы и стабильного потока доходов.</w:t>
      </w:r>
    </w:p>
    <w:p w:rsidR="00C634B3" w:rsidRDefault="00C634B3" w:rsidP="00C634B3">
      <w:r>
        <w:t xml:space="preserve">Основной привлекательностью венчурных инвестиций является возможность получения высокой доходности в случае успеха </w:t>
      </w:r>
      <w:proofErr w:type="spellStart"/>
      <w:r>
        <w:t>стартапа</w:t>
      </w:r>
      <w:proofErr w:type="spellEnd"/>
      <w:r>
        <w:t xml:space="preserve">. Для инвесторов это может стать источником значительной прибыли, если проект, в который они вложили средства, становится успешным на рынке. Однако такие инвестиции связаны и с высоким риском потери вложенных средств, так как большинство </w:t>
      </w:r>
      <w:proofErr w:type="spellStart"/>
      <w:r>
        <w:t>стартапов</w:t>
      </w:r>
      <w:proofErr w:type="spellEnd"/>
      <w:r>
        <w:t xml:space="preserve"> не выходят на стадию ст</w:t>
      </w:r>
      <w:r>
        <w:t>абильной прибыли и банкротятся.</w:t>
      </w:r>
    </w:p>
    <w:p w:rsidR="00C634B3" w:rsidRDefault="00C634B3" w:rsidP="00C634B3">
      <w:r>
        <w:t xml:space="preserve">Венчурные инвестиции стимулируют инновации и технологическое развитие. Многие успешные компании, такие как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и </w:t>
      </w:r>
      <w:proofErr w:type="spellStart"/>
      <w:r>
        <w:t>Apple</w:t>
      </w:r>
      <w:proofErr w:type="spellEnd"/>
      <w:r>
        <w:t>, в свое время получали финансирование от венчурных инвесторов. Это позволило им разработать и внедрить новаторские продукты и услуги, которые сегодня используют</w:t>
      </w:r>
      <w:r>
        <w:t xml:space="preserve"> миллиарды людей по всему миру.</w:t>
      </w:r>
    </w:p>
    <w:p w:rsidR="00C634B3" w:rsidRDefault="00C634B3" w:rsidP="00C634B3">
      <w:r>
        <w:t xml:space="preserve">На глобальном уровне рынок венчурного капитала постоянно растет. С каждым годом увеличивается количество сделок, а общий объем инвестиций в </w:t>
      </w:r>
      <w:proofErr w:type="spellStart"/>
      <w:r>
        <w:t>стартапы</w:t>
      </w:r>
      <w:proofErr w:type="spellEnd"/>
      <w:r>
        <w:t xml:space="preserve"> достигает десятков миллиардов долларов. Это говорит о том, что инвесторы видят в венчурных инвестициях большой потенциал и готовы рисковат</w:t>
      </w:r>
      <w:r>
        <w:t>ь в поисках высокой доходности.</w:t>
      </w:r>
    </w:p>
    <w:p w:rsidR="00C634B3" w:rsidRDefault="00C634B3" w:rsidP="00C634B3">
      <w:r>
        <w:t xml:space="preserve">Тем не менее, венчурные инвестиции не лишены недостатков и проблем. Во-первых, не каждый инвестор готов рисковать своими средствами, инвестируя в </w:t>
      </w:r>
      <w:proofErr w:type="spellStart"/>
      <w:r>
        <w:t>стартапы</w:t>
      </w:r>
      <w:proofErr w:type="spellEnd"/>
      <w:r>
        <w:t xml:space="preserve">. Во-вторых, не все </w:t>
      </w:r>
      <w:proofErr w:type="spellStart"/>
      <w:r>
        <w:t>стартапы</w:t>
      </w:r>
      <w:proofErr w:type="spellEnd"/>
      <w:r>
        <w:t xml:space="preserve"> способны предоставить необходимые гарантии и обеспечить прозрачность своей деятельности для привлечения инвестиций. В-третьих, риск потери вложенных средств довольно высок, что может отпуг</w:t>
      </w:r>
      <w:r>
        <w:t>нуть консервативных инвесторов.</w:t>
      </w:r>
    </w:p>
    <w:p w:rsidR="00C634B3" w:rsidRDefault="00C634B3" w:rsidP="00C634B3">
      <w:r>
        <w:t>Тем не менее, венчурные инвестиции продолжают оставаться одним из наиболее перспективных и динамично развивающихся сегментов рынка инвестиций. С учетом быстрого развития технологий и появления новых рыночных ниш, ожидается, что роль венчурного капитала в мировой экономике будет только увеличиваться.</w:t>
      </w:r>
    </w:p>
    <w:p w:rsidR="00C634B3" w:rsidRDefault="00C634B3" w:rsidP="00C634B3">
      <w:r>
        <w:t xml:space="preserve">Особенность венчурных инвестиций также заключается в том, что они создают мост между академическими исследованиями и реальным бизнесом. Многие инновационные идеи, рожденные в университетских лабораториях или головах молодых ученых, без поддержки венчурных фондов могли бы так и остаться неосуществленными. Венчурные инвесторы не только предоставляют необходимое финансирование, но и помогают в коммерциализации этих идей, превращая их </w:t>
      </w:r>
      <w:r>
        <w:t>в реальные продукты или услуги.</w:t>
      </w:r>
    </w:p>
    <w:p w:rsidR="00C634B3" w:rsidRDefault="00C634B3" w:rsidP="00C634B3">
      <w:r>
        <w:t xml:space="preserve">Однако стоит учитывать, что успешное венчурное инвестирование требует от инвестора не только финансовых ресурсов, но и определенных навыков, знаний рынка и способности анализировать потенциал проекта. Венчурные инвесторы часто участвуют в управлении </w:t>
      </w:r>
      <w:proofErr w:type="spellStart"/>
      <w:r>
        <w:t>стартапом</w:t>
      </w:r>
      <w:proofErr w:type="spellEnd"/>
      <w:r>
        <w:t>, предоставляя свой опыт и компетенции, помогая молодым компаниям преодолевать начальные трудности и ставить правил</w:t>
      </w:r>
      <w:r>
        <w:t>ьные стратегические приоритеты.</w:t>
      </w:r>
    </w:p>
    <w:p w:rsidR="00C634B3" w:rsidRDefault="00C634B3" w:rsidP="00C634B3">
      <w:r>
        <w:t xml:space="preserve">Важным аспектом венчурного инвестирования является также создание сетевых связей. </w:t>
      </w:r>
      <w:proofErr w:type="spellStart"/>
      <w:r>
        <w:t>Стартапы</w:t>
      </w:r>
      <w:proofErr w:type="spellEnd"/>
      <w:r>
        <w:t xml:space="preserve">, привлекающие венчурное финансирование, получают доступ к сети контактов инвестора, что может включать в себя партнеров, потенциальных клиентов или даже будущих сотрудников. Эти </w:t>
      </w:r>
      <w:r>
        <w:lastRenderedPageBreak/>
        <w:t>связи могут оказаться неоценимыми для молодой компании, стремящейся заключить свои первые сделки или расши</w:t>
      </w:r>
      <w:r>
        <w:t>рить свое присутствие на рынке.</w:t>
      </w:r>
    </w:p>
    <w:p w:rsidR="00C634B3" w:rsidRDefault="00C634B3" w:rsidP="00C634B3">
      <w:r>
        <w:t xml:space="preserve">С другой стороны, у венчурных инвестиций есть и свои теневые стороны. Некоторые </w:t>
      </w:r>
      <w:proofErr w:type="spellStart"/>
      <w:r>
        <w:t>стартапы</w:t>
      </w:r>
      <w:proofErr w:type="spellEnd"/>
      <w:r>
        <w:t xml:space="preserve"> могут столкнуться с проблемой "перегрева", когда они привлекают слишком много капитала и начинают тратить его неэффективно. Кроме того, избыточное финансирование может привести к потере фокуса или</w:t>
      </w:r>
      <w:r>
        <w:t xml:space="preserve"> переоценке своих возможностей.</w:t>
      </w:r>
    </w:p>
    <w:p w:rsidR="00C634B3" w:rsidRPr="00C634B3" w:rsidRDefault="00C634B3" w:rsidP="00C634B3">
      <w:r>
        <w:t>В целом, венчурные инвестиции являются ключевым элементом современной экономики, способствующим инновациям, созданию новых рабочих мест и экономическому росту. Однако для достижения успеха в этой сфере требуется не только капитал, но и глубокое понимание рынка, а также способность быстро адаптироваться к меняющимся условиям.</w:t>
      </w:r>
      <w:bookmarkEnd w:id="0"/>
    </w:p>
    <w:sectPr w:rsidR="00C634B3" w:rsidRPr="00C6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AE"/>
    <w:rsid w:val="006E09AE"/>
    <w:rsid w:val="00C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E36D"/>
  <w15:chartTrackingRefBased/>
  <w15:docId w15:val="{A95A9BB8-88D3-4FC6-B195-6B3894E8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2023-09-08T12:00:00Z</dcterms:created>
  <dcterms:modified xsi:type="dcterms:W3CDTF">2023-09-08T12:01:00Z</dcterms:modified>
</cp:coreProperties>
</file>