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F3" w:rsidRDefault="00AF12BF" w:rsidP="00AF12BF">
      <w:pPr>
        <w:pStyle w:val="1"/>
        <w:jc w:val="center"/>
      </w:pPr>
      <w:r w:rsidRPr="00AF12BF">
        <w:t>Инфляция</w:t>
      </w:r>
      <w:r>
        <w:t>:</w:t>
      </w:r>
      <w:r w:rsidRPr="00AF12BF">
        <w:t xml:space="preserve"> Сущность, измерения и виды</w:t>
      </w:r>
    </w:p>
    <w:p w:rsidR="00AF12BF" w:rsidRDefault="00AF12BF" w:rsidP="00AF12BF"/>
    <w:p w:rsidR="00AF12BF" w:rsidRDefault="00AF12BF" w:rsidP="00AF12BF">
      <w:bookmarkStart w:id="0" w:name="_GoBack"/>
      <w:r>
        <w:t>Инфляция - это экономическое явление, характеризующееся устойчивым и продолжительным ростом общего уровня цен на товары и услуги в стране. Это означает, что с течением времени деньги теряют свою покупательную способность, и граждане должны тратить больше средств, чтоб</w:t>
      </w:r>
      <w:r>
        <w:t>ы купить те же товары и услуги.</w:t>
      </w:r>
    </w:p>
    <w:p w:rsidR="00AF12BF" w:rsidRDefault="00AF12BF" w:rsidP="00AF12BF">
      <w:r>
        <w:t>Инфляция измеряется с помощью различных индексов, таких как индекс потребительских цен (ИПЦ) и индекс оптовых цен (ИОЦ). ИПЦ отражает изменение цен на товары и услуги, которые покупают обычные потребители, в то время как ИОЦ измеряет изменение цен на товары и услуги на оптовом уровне. Индексы строятся на основе корзины товаров и услуг, которые представляют</w:t>
      </w:r>
      <w:r>
        <w:t xml:space="preserve"> типичное потребление в стране.</w:t>
      </w:r>
    </w:p>
    <w:p w:rsidR="00AF12BF" w:rsidRDefault="00AF12BF" w:rsidP="00AF12BF">
      <w:r>
        <w:t>Существует несколько вид</w:t>
      </w:r>
      <w:r>
        <w:t>ов инфляции, включая следующие:</w:t>
      </w:r>
    </w:p>
    <w:p w:rsidR="00AF12BF" w:rsidRDefault="00AF12BF" w:rsidP="00AF12BF">
      <w:r>
        <w:t>1. Денежная инфляция:</w:t>
      </w:r>
      <w:r>
        <w:t xml:space="preserve"> Это происходит, когда увеличивается денежное предложение в экономике без соответствующего роста товаров и услуг. Увеличение количества денег в обращении приводит к увеличению спроса на това</w:t>
      </w:r>
      <w:r>
        <w:t>ры, что может повысить их цены.</w:t>
      </w:r>
    </w:p>
    <w:p w:rsidR="00AF12BF" w:rsidRDefault="00AF12BF" w:rsidP="00AF12BF">
      <w:r>
        <w:t xml:space="preserve">2. </w:t>
      </w:r>
      <w:proofErr w:type="spellStart"/>
      <w:r>
        <w:t>Спросовая</w:t>
      </w:r>
      <w:proofErr w:type="spellEnd"/>
      <w:r>
        <w:t xml:space="preserve"> инфляция:</w:t>
      </w:r>
      <w:r>
        <w:t xml:space="preserve"> Этот тип инфляции возникает из-за увеличения спроса на товары и услуги, превышающего предложение. Когда спрос на товары растет быстрее, чем способность экономики увеличивать производство, це</w:t>
      </w:r>
      <w:r>
        <w:t>ны на товары могут подниматься.</w:t>
      </w:r>
    </w:p>
    <w:p w:rsidR="00AF12BF" w:rsidRDefault="00AF12BF" w:rsidP="00AF12BF">
      <w:r>
        <w:t xml:space="preserve">3. </w:t>
      </w:r>
      <w:proofErr w:type="spellStart"/>
      <w:r>
        <w:t>Себестоимостная</w:t>
      </w:r>
      <w:proofErr w:type="spellEnd"/>
      <w:r>
        <w:t xml:space="preserve"> инфляция:</w:t>
      </w:r>
      <w:r>
        <w:t xml:space="preserve"> Это происходит, когда увеличиваются затраты на производство товаров и услуг, что ведет к повышению цен. Например, рост цен на энергоресурсы или сырье может приве</w:t>
      </w:r>
      <w:r>
        <w:t xml:space="preserve">сти к </w:t>
      </w:r>
      <w:proofErr w:type="spellStart"/>
      <w:r>
        <w:t>себестоимостной</w:t>
      </w:r>
      <w:proofErr w:type="spellEnd"/>
      <w:r>
        <w:t xml:space="preserve"> инфляции.</w:t>
      </w:r>
    </w:p>
    <w:p w:rsidR="00AF12BF" w:rsidRDefault="00AF12BF" w:rsidP="00AF12BF">
      <w:r>
        <w:t xml:space="preserve">4. </w:t>
      </w:r>
      <w:proofErr w:type="spellStart"/>
      <w:r>
        <w:t>Ожидательная</w:t>
      </w:r>
      <w:proofErr w:type="spellEnd"/>
      <w:r>
        <w:t xml:space="preserve"> инфляция:</w:t>
      </w:r>
      <w:r>
        <w:t xml:space="preserve"> Когда граждане и предприятия ожидают, что цены будут расти в будущем, они начинают повышать свои цены и зарплаты, что может</w:t>
      </w:r>
      <w:r>
        <w:t xml:space="preserve"> усилить инфляционные давления.</w:t>
      </w:r>
    </w:p>
    <w:p w:rsidR="00AF12BF" w:rsidRDefault="00AF12BF" w:rsidP="00AF12BF">
      <w:r>
        <w:t>Инфляция может иметь как положительное, так и отрицательное воздействие на экономику. Умеренная инфляция может стимулировать потребление и инвестиции, так как люди и компании могут бояться упущенных возможностей из-за роста цен. Однако слишком высокая инфляция может разрушить покупательную способность, ухудшить уровень жизни и создат</w:t>
      </w:r>
      <w:r>
        <w:t>ь неопределенность в экономике.</w:t>
      </w:r>
    </w:p>
    <w:p w:rsidR="00AF12BF" w:rsidRDefault="00AF12BF" w:rsidP="00AF12BF">
      <w:r>
        <w:t>Инфляция является важным объектом изучения для макроэкономистов и центральных банков, так как она имеет глубокое воздействие на макроэкономические переменные, такие как ставки процента, уровень безработицы и рост экономики. Контроль инфляции и её стабилизация остаются важными задачами для обеспечения экономической стабильности и устойчивости.</w:t>
      </w:r>
    </w:p>
    <w:p w:rsidR="00AF12BF" w:rsidRDefault="00AF12BF" w:rsidP="00AF12BF">
      <w:r>
        <w:t>Инфляция также может оказывать различное воздействие на разные группы населения. Например, пенсионеры и люди с фиксированными доходами могут пострадать от роста цен на базовые товары, такие как продукты питания и медицинские услуги, так как у них нет возможности компенсировать увеличение расходов. В то время как предприниматели и инвесторы могут находить возможности для заработка на инфляции, например, инвестируя в активы, которые сохраняют или увеличивают свою стоимость в условиях ро</w:t>
      </w:r>
      <w:r>
        <w:t>ста цен.</w:t>
      </w:r>
    </w:p>
    <w:p w:rsidR="00AF12BF" w:rsidRDefault="00AF12BF" w:rsidP="00AF12BF">
      <w:r>
        <w:t xml:space="preserve">Для измерения инфляции используются различные методы. Один из наиболее распространенных методов - это индекс потребительских цен (ИПЦ), который отражает изменение цен на товары и услуги, которые обычно потребляются средним гражданином. ИПЦ включает в себя широкий </w:t>
      </w:r>
      <w:r>
        <w:lastRenderedPageBreak/>
        <w:t>спектр категорий товаров, таких как продукты питания, жилье, медицинс</w:t>
      </w:r>
      <w:r>
        <w:t>кие услуги, транспорт и другие.</w:t>
      </w:r>
    </w:p>
    <w:p w:rsidR="00AF12BF" w:rsidRDefault="00AF12BF" w:rsidP="00AF12BF">
      <w:r>
        <w:t>Контроль над инфляцией, особенно её высокими темпами, является одной из задач центральных банков. Чтобы бороться с инфляцией, центральные банки могут повышать процентные ставки, что делает заемные средства дороже и может снижать расходы и инвестиции. Они также могут применять монетарные и фискальные политики для управления денежным предложение</w:t>
      </w:r>
      <w:r>
        <w:t>м и спросом на товары и услуги.</w:t>
      </w:r>
    </w:p>
    <w:p w:rsidR="00AF12BF" w:rsidRPr="00AF12BF" w:rsidRDefault="00AF12BF" w:rsidP="00AF12BF">
      <w:r>
        <w:t>Инфляция, как и другие макроэкономические явления, может быть разной по своей природе и масштабу. Понимание её сущности, измерение и видов позволяет экономистам и политикам разрабатывать эффективные меры для поддержания уровня инфляции, который соответствует экономической стабильности и развитию.</w:t>
      </w:r>
      <w:bookmarkEnd w:id="0"/>
    </w:p>
    <w:sectPr w:rsidR="00AF12BF" w:rsidRPr="00AF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F3"/>
    <w:rsid w:val="00AF12BF"/>
    <w:rsid w:val="00D1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490B"/>
  <w15:chartTrackingRefBased/>
  <w15:docId w15:val="{547A6D4D-E8D5-417F-8032-EA289F58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2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2023-09-08T13:20:00Z</dcterms:created>
  <dcterms:modified xsi:type="dcterms:W3CDTF">2023-09-08T13:21:00Z</dcterms:modified>
</cp:coreProperties>
</file>