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7F" w:rsidRDefault="00D6728D" w:rsidP="00D6728D">
      <w:pPr>
        <w:pStyle w:val="1"/>
        <w:jc w:val="center"/>
      </w:pPr>
      <w:r w:rsidRPr="00D6728D">
        <w:t>Развитие государственно-частного партнерства в западных странах</w:t>
      </w:r>
    </w:p>
    <w:p w:rsidR="00D6728D" w:rsidRDefault="00D6728D" w:rsidP="00D6728D"/>
    <w:p w:rsidR="00D6728D" w:rsidRDefault="00D6728D" w:rsidP="00D6728D">
      <w:bookmarkStart w:id="0" w:name="_GoBack"/>
      <w:r>
        <w:t>Государственно-частное партнерство (ГЧП) – это сотрудничество между государственным и частным секторами с целью финансирования, проектирования, реализации и эксплуатации проектов и услуг, которые традиционно предоставлялись общественным сектором. В последние десятилетия западные страны активно используют ГЧП как инструмент развития своей инфраструктуры и предоставлени</w:t>
      </w:r>
      <w:r>
        <w:t>я качественных услуг гражданам.</w:t>
      </w:r>
    </w:p>
    <w:p w:rsidR="00D6728D" w:rsidRDefault="00D6728D" w:rsidP="00D6728D">
      <w:r>
        <w:t>В США, например, ГЧП стало ключевым элементом в реализации многих крупных транспортных и инфраструктурных проектов. При этом акцент делается на привлечение частных инвестиций и передачу рисков, связанных с реализацией проектов, частному сектору. Это позволяет государству сократить затраты и ускорить реализацию проектов, а частным компаниям – получить возможность участия в крупных и долгосрочных инвестиционных про</w:t>
      </w:r>
      <w:r>
        <w:t>ектах с стабильной доходностью.</w:t>
      </w:r>
    </w:p>
    <w:p w:rsidR="00D6728D" w:rsidRDefault="00D6728D" w:rsidP="00D6728D">
      <w:r>
        <w:t>В Европе государственно-частное партнерство также находит широкое применение. В Великобритании, например, ГЧП стоит в центре стратегии развития инфраструктуры страны. Благодаря ГЧП в последние годы было реализовано множество проектов в сфере здравоохранения, образования и транспорта. Особенно успешным является опыт применения ГЧП в сфере жилищного строитель</w:t>
      </w:r>
      <w:r>
        <w:t>ства и коммунального хозяйства.</w:t>
      </w:r>
    </w:p>
    <w:p w:rsidR="00D6728D" w:rsidRDefault="00D6728D" w:rsidP="00D6728D">
      <w:r>
        <w:t>Франция, Германия и другие страны Европейского союза также активно развивают государственно-частное партнерство. Это позволяет эффективно модернизировать устаревшую инфраструктуру, привлекать инвестиции в новые проекты и повышать качество п</w:t>
      </w:r>
      <w:r>
        <w:t>редоставляемых гражданам услуг.</w:t>
      </w:r>
    </w:p>
    <w:p w:rsidR="00D6728D" w:rsidRDefault="00D6728D" w:rsidP="00D6728D">
      <w:r>
        <w:t>Тем не менее, развитие ГЧП в западных странах не обходится без проблем. Одним из главных вызовов является необходимость обеспечения прозрачности и открытости процесса выбора частных партнеров, а также контроля за реализацией проектов. Есть также риски перераспределения доходов в пользу крупных частных компа</w:t>
      </w:r>
      <w:r>
        <w:t>ний за счет налогоплательщиков.</w:t>
      </w:r>
    </w:p>
    <w:p w:rsidR="00D6728D" w:rsidRDefault="00D6728D" w:rsidP="00D6728D">
      <w:r>
        <w:t>Г</w:t>
      </w:r>
      <w:r>
        <w:t>осударственно-частное партнерство в западных странах демонстрирует свою эффективность как инструмент развития экономики и улучшения качества жизни граждан. Однако успешное применение этого инструмента требует грамотного подхода, учета специфики отдельных стран и регулирования процесса на всех этапах реализации проектов.</w:t>
      </w:r>
    </w:p>
    <w:p w:rsidR="00D6728D" w:rsidRDefault="00D6728D" w:rsidP="00D6728D">
      <w:r>
        <w:t>В последние годы многие западные страны активно адаптируют государственно-частное партнерство (ГЧП) к современным вызовам. С учетом глобализации и ускоренных темпов экономического развития, ГЧП становится пластичной инструментальной платформой, позволяющей сотрудничать различным участникам рынка в условиях меняющ</w:t>
      </w:r>
      <w:r>
        <w:t>егося экономического ландшафта.</w:t>
      </w:r>
    </w:p>
    <w:p w:rsidR="00D6728D" w:rsidRDefault="00D6728D" w:rsidP="00D6728D">
      <w:r>
        <w:t>Интересный опыт развития ГЧП наблюдается в скандинавских странах. В Швеции и Норвегии акцент делается на экологических проектах. ГЧП здесь направлено на создание устойчивой городской инфраструктуры, развитие «зеленых» технологий и внедрение инноваций в с</w:t>
      </w:r>
      <w:r>
        <w:t>фере возобновляемой энергетики.</w:t>
      </w:r>
    </w:p>
    <w:p w:rsidR="00D6728D" w:rsidRDefault="00D6728D" w:rsidP="00D6728D">
      <w:r>
        <w:t>Италия и Испания, столкнувшиеся с экономическими трудностями в прошлом десятилетии, использовали ГЧП как один из способов стимулирования экономического роста. В этих странах ГЧП стало платформой для привлечения иностранных инвестиций в транспортную инфраструктуру, культурное наследие и туризм.</w:t>
      </w:r>
    </w:p>
    <w:p w:rsidR="00D6728D" w:rsidRDefault="00D6728D" w:rsidP="00D6728D">
      <w:r>
        <w:lastRenderedPageBreak/>
        <w:t>Также стоит отметить, что ГЧП в западных странах все чаще становится объектом научных исследований. Университеты и исследовательские центры активно изучают вопросы оптимизации и эффективности ГЧП, его влияние на социально-экономическое разв</w:t>
      </w:r>
      <w:r>
        <w:t>итие регионов и страны в целом.</w:t>
      </w:r>
    </w:p>
    <w:p w:rsidR="00D6728D" w:rsidRDefault="00D6728D" w:rsidP="00D6728D">
      <w:r>
        <w:t>Однако, несмотря на многие преимущества, ГЧП также имеет и свои сложности. К ним можно отнести риски, связанные с длительностью реализации проектов, возможными изменениями законодательства, а также недостатком опыта у многих частных компаний в реализации кр</w:t>
      </w:r>
      <w:r>
        <w:t>упных государственных проектов.</w:t>
      </w:r>
    </w:p>
    <w:p w:rsidR="00D6728D" w:rsidRPr="00D6728D" w:rsidRDefault="00D6728D" w:rsidP="00D6728D">
      <w:r>
        <w:t>В целом, западные страны продемонстрировали, что ГЧП может быть эффективным механизмом для достижения социально-экономических целей. Однако его успешная реализация требует глубокого понимания специфики проектов, компетентного управления и постоянного контроля за ходом реализации.</w:t>
      </w:r>
      <w:bookmarkEnd w:id="0"/>
    </w:p>
    <w:sectPr w:rsidR="00D6728D" w:rsidRPr="00D6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7F"/>
    <w:rsid w:val="009F2F7F"/>
    <w:rsid w:val="00D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4D78"/>
  <w15:chartTrackingRefBased/>
  <w15:docId w15:val="{E04F0DDA-2AA3-41DA-A265-C5543ECD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2023-09-09T09:32:00Z</dcterms:created>
  <dcterms:modified xsi:type="dcterms:W3CDTF">2023-09-09T09:35:00Z</dcterms:modified>
</cp:coreProperties>
</file>