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8F" w:rsidRDefault="007F7FF6" w:rsidP="007F7FF6">
      <w:pPr>
        <w:pStyle w:val="1"/>
        <w:jc w:val="center"/>
      </w:pPr>
      <w:r w:rsidRPr="007F7FF6">
        <w:t>Аудит денежных средств</w:t>
      </w:r>
    </w:p>
    <w:p w:rsidR="007F7FF6" w:rsidRDefault="007F7FF6" w:rsidP="007F7FF6"/>
    <w:p w:rsidR="007F7FF6" w:rsidRDefault="007F7FF6" w:rsidP="007F7FF6">
      <w:bookmarkStart w:id="0" w:name="_GoBack"/>
      <w:r>
        <w:t>Аудит денежных средств – это процесс проверки корректности и полноты отражения денежных потоков и остатков денежных средств на счетах компании в ее бухгалтерской и налоговой отчетности. Данный вид аудита представляет собой критически важный этап в ходе комплексной проверки финансово-хозяйств</w:t>
      </w:r>
      <w:r>
        <w:t>енной деятельности предприятия.</w:t>
      </w:r>
    </w:p>
    <w:p w:rsidR="007F7FF6" w:rsidRDefault="007F7FF6" w:rsidP="007F7FF6">
      <w:r>
        <w:t>Денежные средства часто подвергаются риску мошенничества, уклонения от налогов и ошибок при ведении учета. Поэтому проверка денежных средств требует высокой степени внимательности и професс</w:t>
      </w:r>
      <w:r>
        <w:t xml:space="preserve">ионализма со стороны аудитора. </w:t>
      </w:r>
    </w:p>
    <w:p w:rsidR="007F7FF6" w:rsidRDefault="007F7FF6" w:rsidP="007F7FF6">
      <w:r>
        <w:t>Основными методами аудита денежных средств являются аналитическая процедура, проверка документации, сверка бухгалтерских данных с банковскими выписками, а также проведение инвентаризации денежных средств в кассе предприятия. В рамках аудита денежных средств аудитор также анализирует операции, связанные с открытием и закрытием банковских счетов, переводами денежных средств между счетами и оп</w:t>
      </w:r>
      <w:r>
        <w:t>ерациями с иностранной валютой.</w:t>
      </w:r>
    </w:p>
    <w:p w:rsidR="007F7FF6" w:rsidRDefault="007F7FF6" w:rsidP="007F7FF6">
      <w:r>
        <w:t>В современных условиях ведения бизнеса, когда многие операции проходят в электронном виде, особое внимание уделяется аудиту электронных платежей и проверке систем безопасности, через которые проходят денежные транзакции. Это позволяет выявить возможные угрозы и уязвимости в системе уче</w:t>
      </w:r>
      <w:r>
        <w:t>та и контроля денежных потоков.</w:t>
      </w:r>
    </w:p>
    <w:p w:rsidR="007F7FF6" w:rsidRDefault="007F7FF6" w:rsidP="007F7FF6">
      <w:r>
        <w:t>Сложности, связанные с аудитом денежных средств, также включают в себя необходимость учета различных налоговых и валютных регулирований, действующих в стране и за рубежом, а также особенностей</w:t>
      </w:r>
      <w:r>
        <w:t xml:space="preserve"> работы с иностранными банками.</w:t>
      </w:r>
    </w:p>
    <w:p w:rsidR="007F7FF6" w:rsidRDefault="007F7FF6" w:rsidP="007F7FF6">
      <w:r>
        <w:t>В итоге, аудит денежных средств играет ключевую роль в обеспечении достоверности финансовой отчетности компании. Он позволяет установить соответствие данных о денежных потоках и остатках денежных средств нормативным требованиям и стандартам учета, а также выявить и устранить риски, связанные с неправомерными действиями или ошибками в учете.</w:t>
      </w:r>
    </w:p>
    <w:p w:rsidR="007F7FF6" w:rsidRDefault="007F7FF6" w:rsidP="007F7FF6">
      <w:r>
        <w:t>Аудит денежных средств не ограничивается только проверкой текущих операций и остатков. Он также включает в себя анализ долгосрочной динамики движения денежных средств. Это позволяет аудитору оценить эффективность управления денежными ресурсами компании, а также установить потенциальные риски, связанные с планированием и про</w:t>
      </w:r>
      <w:r>
        <w:t>гнозированием денежных потоков.</w:t>
      </w:r>
    </w:p>
    <w:p w:rsidR="007F7FF6" w:rsidRDefault="007F7FF6" w:rsidP="007F7FF6">
      <w:r>
        <w:t>Одним из ключевых инструментов аудитора при проверке денежных средств является анализ коэффициентов ликвидности и быстрого оборота. Эти показатели могут указать на возможные проблемы с платежеспособностью предприятия, что в свою очередь может прив</w:t>
      </w:r>
      <w:r>
        <w:t>ести к финансовым затруднениям.</w:t>
      </w:r>
    </w:p>
    <w:p w:rsidR="007F7FF6" w:rsidRDefault="007F7FF6" w:rsidP="007F7FF6">
      <w:r>
        <w:t>Также не стоит забывать о взаимосвязи денежных средств с другими статьями баланса. Например, задолженность перед кредиторами может влиять на денежные потоки компании. Поэтому аудиторам важно не только рассматривать денежные средства изолированно, но и учитывать их в контексте всей финан</w:t>
      </w:r>
      <w:r>
        <w:t>совой деятельности организации.</w:t>
      </w:r>
    </w:p>
    <w:p w:rsidR="007F7FF6" w:rsidRPr="007F7FF6" w:rsidRDefault="007F7FF6" w:rsidP="007F7FF6">
      <w:r>
        <w:t>Для обеспечения качества аудита денежных средств аудиторам важно постоянно повышать свою квалификацию, следить за изменениями в законодательстве и стандартах учета, а также использовать передовые методики и инструменты проверки. В условиях постоянно меняющегося бизнес-окружения, где технологии и финансовые инструменты постоянно эволюционируют, профессионализм и готовность к адаптации становятся ключевыми факторами успешного аудита.</w:t>
      </w:r>
      <w:bookmarkEnd w:id="0"/>
    </w:p>
    <w:sectPr w:rsidR="007F7FF6" w:rsidRPr="007F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8F"/>
    <w:rsid w:val="0006438F"/>
    <w:rsid w:val="007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FD84"/>
  <w15:chartTrackingRefBased/>
  <w15:docId w15:val="{A1070D80-6A88-49C0-AA1D-A426D860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2023-09-09T10:22:00Z</dcterms:created>
  <dcterms:modified xsi:type="dcterms:W3CDTF">2023-09-09T10:24:00Z</dcterms:modified>
</cp:coreProperties>
</file>