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23" w:rsidRDefault="00A92EBB" w:rsidP="00A92EBB">
      <w:pPr>
        <w:pStyle w:val="1"/>
        <w:jc w:val="center"/>
      </w:pPr>
      <w:r w:rsidRPr="00A92EBB">
        <w:t>Управление коммерческим банком и продвижение банковских продуктов</w:t>
      </w:r>
    </w:p>
    <w:p w:rsidR="00A92EBB" w:rsidRDefault="00A92EBB" w:rsidP="00A92EBB"/>
    <w:p w:rsidR="00A92EBB" w:rsidRDefault="00A92EBB" w:rsidP="00A92EBB">
      <w:bookmarkStart w:id="0" w:name="_GoBack"/>
      <w:r>
        <w:t>Управление коммерческим банком представляет собой сложный процесс, включающий в себя не только финансовые аспекты деятельности, но и вопросы маркетинга, HR, технологий и многие другие. В условиях жесткой конкуренции на банковском рынке важную роль играет правильное позиционирование и эффективное пр</w:t>
      </w:r>
      <w:r>
        <w:t>одвижение банковских продуктов.</w:t>
      </w:r>
    </w:p>
    <w:p w:rsidR="00A92EBB" w:rsidRDefault="00A92EBB" w:rsidP="00A92EBB">
      <w:r>
        <w:t>Основой успешного управления коммерческим банком является формирование четкой стратегии развития, которая должна учитывать текущие тенденции рынка, потребности клиентов и внутренние ресурсы банка. Особое внимание при этом уделяется рисковому менеджменту, так как стабильность и безопасность работы банка — это основной приор</w:t>
      </w:r>
      <w:r>
        <w:t>итет для клиентов и акционеров.</w:t>
      </w:r>
    </w:p>
    <w:p w:rsidR="00A92EBB" w:rsidRDefault="00A92EBB" w:rsidP="00A92EBB">
      <w:r>
        <w:t>Помимо базовых банковских продуктов, таких как вклады, кредиты и платежные системы, коммерческие банки активно разрабатывают и внедряют новые услуги. В связи с распространением цифровых технологий и ростом популярности онлайн-банкинга, большой акцент делается на развитие дист</w:t>
      </w:r>
      <w:r>
        <w:t>анционных каналов обслуживания.</w:t>
      </w:r>
    </w:p>
    <w:p w:rsidR="00A92EBB" w:rsidRDefault="00A92EBB" w:rsidP="00A92EBB">
      <w:r>
        <w:t xml:space="preserve">Продвижение банковских продуктов требует отделения от многих конкурентов на рынке. Здесь важны как классические методы маркетинга (реклама, PR, мероприятия), так и новые инструменты — контент-маркетинг, </w:t>
      </w:r>
      <w:proofErr w:type="spellStart"/>
      <w:r>
        <w:t>таргетированная</w:t>
      </w:r>
      <w:proofErr w:type="spellEnd"/>
      <w:r>
        <w:t xml:space="preserve"> реклама в социальных сетях, SEO и другие. Ключевую роль в продвижении играет понимание нужд и предпочтений целевой аудитории, чтобы предложить клиентам именно те продукты, которые будут для ни</w:t>
      </w:r>
      <w:r>
        <w:t>х наиболее актуальны и выгодны.</w:t>
      </w:r>
    </w:p>
    <w:p w:rsidR="00A92EBB" w:rsidRDefault="00A92EBB" w:rsidP="00A92EBB">
      <w:r>
        <w:t>Другим важным аспектом управления коммерческим банком является работа с персоналом. Квалификация и профессионализм сотрудников, их готовность к обучению и развитию, а также корпоративная культура банка — все это напрямую влияет на качество обслуживания клиентов и общую репутацию банка на рынке.</w:t>
      </w:r>
    </w:p>
    <w:p w:rsidR="00A92EBB" w:rsidRDefault="00A92EBB" w:rsidP="00A92EBB">
      <w:r>
        <w:t>В современных условиях управление коммерческим банком сталкивается с рядом вызовов. Среди них выделяются рост конкуренции, изменение потребностей клиентов, а также внедрение новых технологий. Для того чтобы успешно противостоять этим вызовам, банки инвестируют в исследование рынка и изуче</w:t>
      </w:r>
      <w:r>
        <w:t>ние потребительского поведения.</w:t>
      </w:r>
    </w:p>
    <w:p w:rsidR="00A92EBB" w:rsidRDefault="00A92EBB" w:rsidP="00A92EBB">
      <w:r>
        <w:t xml:space="preserve">Так, например, </w:t>
      </w:r>
      <w:proofErr w:type="spellStart"/>
      <w:r>
        <w:t>диджитализация</w:t>
      </w:r>
      <w:proofErr w:type="spellEnd"/>
      <w:r>
        <w:t xml:space="preserve"> финансовых услуг стала одним из главных трендов последних лет. Клиенты ожидают, что банковские услуги будут доступны онлайн 24/7, при этом оставаясь безопасными и надежными. Это подталкивает банки к активной </w:t>
      </w:r>
      <w:proofErr w:type="spellStart"/>
      <w:r>
        <w:t>диджитализации</w:t>
      </w:r>
      <w:proofErr w:type="spellEnd"/>
      <w:r>
        <w:t xml:space="preserve"> своих продуктов и услуг, внедрению мобильных приложений, чат-ботов </w:t>
      </w:r>
      <w:r>
        <w:t>и других инновационных решений.</w:t>
      </w:r>
    </w:p>
    <w:p w:rsidR="00A92EBB" w:rsidRDefault="00A92EBB" w:rsidP="00A92EBB">
      <w:r>
        <w:t>Кроме того, рост значимости ESG-принципов (экология, социум, управление) влияет на стратегии банков. Современные потребители все больше обращают внимание на социальную ответственность компаний, в том числе банков. Это заставляет финансовые организации активнее инвестировать в проекты, направленные на социа</w:t>
      </w:r>
      <w:r>
        <w:t>льное и экологическое развитие.</w:t>
      </w:r>
    </w:p>
    <w:p w:rsidR="00A92EBB" w:rsidRDefault="00A92EBB" w:rsidP="00A92EBB">
      <w:r>
        <w:t xml:space="preserve">Помимо этого, для привлечения и удержания клиентов коммерческие банки активно используют программы лояльности, предоставляя различные бонусы и привилегии своим постоянным клиентам. Это может включать в себя специальные условия по кредитам, </w:t>
      </w:r>
      <w:proofErr w:type="spellStart"/>
      <w:r>
        <w:t>кешбек</w:t>
      </w:r>
      <w:proofErr w:type="spellEnd"/>
      <w:r>
        <w:t xml:space="preserve"> по кар</w:t>
      </w:r>
      <w:r>
        <w:t>там или дополнительные сервисы.</w:t>
      </w:r>
    </w:p>
    <w:p w:rsidR="00A92EBB" w:rsidRDefault="00A92EBB" w:rsidP="00A92EBB">
      <w:r>
        <w:lastRenderedPageBreak/>
        <w:t>Сложившаяся на рынке ситуация требует от руководства банков постоянного мониторинга, анализа и быстрой реакции на изменения. Только те банки, которые способны оперативно адаптироваться к новым условиям, будут успешно развиваться и удерживать лидирующие позиции на рынке. Новые технологии, ориентированность на клиента и социальная ответственность становятся ключевыми факторами успешного управления коммерческим банком в современных условиях.</w:t>
      </w:r>
    </w:p>
    <w:p w:rsidR="00A92EBB" w:rsidRPr="00A92EBB" w:rsidRDefault="00A92EBB" w:rsidP="00A92EBB">
      <w:r>
        <w:t>В заключение можно сказать, что успешное управление коммерческим банком и эффективное продвижение банковских продуктов требует комплексного подхода, учета многих факторов и гибкости в принятии решений. Только так банк сможет адаптироваться к меняющимся условиям рынка и оставаться конкурентоспособным.</w:t>
      </w:r>
      <w:bookmarkEnd w:id="0"/>
    </w:p>
    <w:sectPr w:rsidR="00A92EBB" w:rsidRPr="00A9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23"/>
    <w:rsid w:val="008F4623"/>
    <w:rsid w:val="00A9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776C"/>
  <w15:chartTrackingRefBased/>
  <w15:docId w15:val="{B64BFC5D-CEDA-42D0-9C30-10BEFC77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2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E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2023-09-09T10:38:00Z</dcterms:created>
  <dcterms:modified xsi:type="dcterms:W3CDTF">2023-09-09T10:41:00Z</dcterms:modified>
</cp:coreProperties>
</file>