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2A" w:rsidRDefault="00206F5C" w:rsidP="00206F5C">
      <w:pPr>
        <w:pStyle w:val="1"/>
        <w:jc w:val="center"/>
      </w:pPr>
      <w:r w:rsidRPr="00206F5C">
        <w:t>Анализ инвестиций банковских структур в инфраструктуру</w:t>
      </w:r>
    </w:p>
    <w:p w:rsidR="00206F5C" w:rsidRDefault="00206F5C" w:rsidP="00206F5C"/>
    <w:p w:rsidR="00206F5C" w:rsidRDefault="00206F5C" w:rsidP="00206F5C">
      <w:bookmarkStart w:id="0" w:name="_GoBack"/>
      <w:r>
        <w:t>Инвестиции банковских структур в инфраструктуру занимают важное место в экономической деятельности любой страны. Инфраструктурные проекты требуют больших капиталовложений и долгосрочных инвестиций, а их успешное осуществление может способствовать устойчивому экономическому росту и повы</w:t>
      </w:r>
      <w:r>
        <w:t>шению качества жизни населения.</w:t>
      </w:r>
    </w:p>
    <w:p w:rsidR="00206F5C" w:rsidRDefault="00206F5C" w:rsidP="00206F5C">
      <w:r>
        <w:t>Банки активно участвуют в финансировании инфраструктурных проектов, так как они представляют собой надежные и долгосрочные инвестиции, которые могут приносить стабильный доход. Однако такие инвестиции также связаны с определенными рисками, включая политические, экономические и социальные факторы, которые могут вл</w:t>
      </w:r>
      <w:r>
        <w:t>иять на рентабельность проекта.</w:t>
      </w:r>
    </w:p>
    <w:p w:rsidR="00206F5C" w:rsidRDefault="00206F5C" w:rsidP="00206F5C">
      <w:r>
        <w:t>Для анализа инвестиций банковских структур в инфраструктуру можно использовать различные методы и инструменты. Среди них: финансовый анализ, оценка рисков, анализ рыночных перспектив и прог</w:t>
      </w:r>
      <w:r>
        <w:t>нозирование доходности проекта.</w:t>
      </w:r>
    </w:p>
    <w:p w:rsidR="00206F5C" w:rsidRDefault="00206F5C" w:rsidP="00206F5C">
      <w:r>
        <w:t>Финансовый анализ позволяет оценить текущее финансовое состояние проекта, его рентабельность и ликвидность. Это помогает банкам принимать обоснованные решения о выделении кредитов и других инвестицио</w:t>
      </w:r>
      <w:r>
        <w:t>нных ресурсов.</w:t>
      </w:r>
    </w:p>
    <w:p w:rsidR="00206F5C" w:rsidRDefault="00206F5C" w:rsidP="00206F5C">
      <w:r>
        <w:t>Оценка рисков связана с определением потенциальных угроз для инвестиций, их вероятности и возможного ущерба для банка. Этот анализ помогает банковским структурам разработать стратегии минимизации рисков и обеспечить устойчивость инвестиций.</w:t>
      </w:r>
    </w:p>
    <w:p w:rsidR="00206F5C" w:rsidRDefault="00206F5C" w:rsidP="00206F5C">
      <w:r>
        <w:t>Анализ рыночных перспектив позволяет определить потенциал роста инфраструктурного проекта, его конкурентоспособность и спрос на рынке. Это важно для прогнозирования доходности проекта и определения его перспектив.</w:t>
      </w:r>
    </w:p>
    <w:p w:rsidR="00206F5C" w:rsidRDefault="00206F5C" w:rsidP="00206F5C">
      <w:r>
        <w:t>Банковские структуры, выбирая объекты для инвестирования, акцентируют внимание на качестве инфраструктурных проектов, наличии прозрачной системы управления и потенциальной доходности. Основными секторами инфраструктуры, привлекающими внимание инвесторов, часто являются дорожное строительство, энергетика, железнодорожный транс</w:t>
      </w:r>
      <w:r>
        <w:t xml:space="preserve">порт и коммунальное хозяйство. </w:t>
      </w:r>
    </w:p>
    <w:p w:rsidR="00206F5C" w:rsidRDefault="00206F5C" w:rsidP="00206F5C">
      <w:r>
        <w:t>Определенное влияние на привлекательность инвестирования в инфраструктуру оказывает государственная политика в этом направлении. Стимулы и льготы, предоставляемые государством для привлечения инвестиций в инфраструктурные проекты, могут значительно усилить интерес частных инвесторов и банков. На протяжении последних лет многие страны активизировали свои усилия по созданию благоприятного инвестиционного климата, осознавая значимость инфраструктурного раз</w:t>
      </w:r>
      <w:r>
        <w:t>вития для экономического роста.</w:t>
      </w:r>
    </w:p>
    <w:p w:rsidR="00206F5C" w:rsidRDefault="00206F5C" w:rsidP="00206F5C">
      <w:r>
        <w:t>Также стоит отметить, что на привлекательность инвестиций влияют технологические инновации. Введение современных технологий может существенно снизить стоимость проекта и увеличить его эффективность. Например, в сфере дорожного строительства применение новых материалов может продлить срок службы дорожного покрытия и снизить затраты на его о</w:t>
      </w:r>
      <w:r>
        <w:t>бслуживание.</w:t>
      </w:r>
    </w:p>
    <w:p w:rsidR="00206F5C" w:rsidRDefault="00206F5C" w:rsidP="00206F5C">
      <w:r>
        <w:t>Еще одним аспектом, который требует внимания при анализе инвестиций банковских структур в инфраструктуру, является социальная ответственность. Инфраструктурные проекты часто влияют на жизнь местных сообществ, поэтому банкам важно учитывать интересы местного населения, экологические и социальные стандарты при реализации проектов.</w:t>
      </w:r>
    </w:p>
    <w:p w:rsidR="00206F5C" w:rsidRDefault="00206F5C" w:rsidP="00206F5C">
      <w:r>
        <w:lastRenderedPageBreak/>
        <w:t>В целом, глубокое понимание всех аспектов, связанных с инвестированием в инфраструктуру, позволит банковским структурам сделать правильный выбор и обеспечить успешную реализацию инвестиционных проектов.</w:t>
      </w:r>
    </w:p>
    <w:p w:rsidR="00206F5C" w:rsidRPr="00206F5C" w:rsidRDefault="00206F5C" w:rsidP="00206F5C">
      <w:r>
        <w:t>В заключении можно сказать, что инвестиции банковских структур в инфраструктуру играют важную роль в экономическом развитии страны. Они способствуют созданию новых рабочих мест, повышению качества жизни населения и устойчивому экономическому росту. Однако для успешной реализации таких инвестиций необходим глубокий и комплексный анализ, учитывающий все возможные риски и перспективы.</w:t>
      </w:r>
      <w:bookmarkEnd w:id="0"/>
    </w:p>
    <w:sectPr w:rsidR="00206F5C" w:rsidRPr="00206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2A"/>
    <w:rsid w:val="00206F5C"/>
    <w:rsid w:val="00EB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E412"/>
  <w15:chartTrackingRefBased/>
  <w15:docId w15:val="{540D6B17-7B1B-4923-8931-135B557F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2023-09-09T10:50:00Z</dcterms:created>
  <dcterms:modified xsi:type="dcterms:W3CDTF">2023-09-09T10:52:00Z</dcterms:modified>
</cp:coreProperties>
</file>