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A7" w:rsidRDefault="00197678" w:rsidP="00197678">
      <w:pPr>
        <w:pStyle w:val="1"/>
        <w:jc w:val="center"/>
      </w:pPr>
      <w:r>
        <w:t>Опыт использования программно-целевого планирования и управления экономическим ростом в зарубежных странах</w:t>
      </w:r>
    </w:p>
    <w:p w:rsidR="00197678" w:rsidRDefault="00197678" w:rsidP="00197678"/>
    <w:p w:rsidR="00197678" w:rsidRDefault="00197678" w:rsidP="00197678">
      <w:bookmarkStart w:id="0" w:name="_GoBack"/>
      <w:r>
        <w:t>Опыт использования программно-целевого планирования и управления экономическим ростом в зарубежных странах представляет собой важный источник уроков и усвоения лучших практик в области экономической политики. Различные страны применяли разнообразные методы и стратегии, чтобы стимулировать экономический рост и достичь определенных</w:t>
      </w:r>
      <w:r>
        <w:t xml:space="preserve"> социально-экономических целей.</w:t>
      </w:r>
    </w:p>
    <w:p w:rsidR="00197678" w:rsidRDefault="00197678" w:rsidP="00197678">
      <w:r>
        <w:t xml:space="preserve">Один из ярких примеров программно-целевого планирования и управления экономическим ростом представляет Сингапур. Эта маленькая страна-государство достигла выдающегося экономического роста и развития за короткий период благодаря стратегическому планированию, сосредоточенному на привлечении иностранных инвестиций, развитии высоких технологий </w:t>
      </w:r>
      <w:r>
        <w:t xml:space="preserve">и </w:t>
      </w:r>
      <w:proofErr w:type="spellStart"/>
      <w:r>
        <w:t>разнообразификации</w:t>
      </w:r>
      <w:proofErr w:type="spellEnd"/>
      <w:r>
        <w:t xml:space="preserve"> экономики.</w:t>
      </w:r>
    </w:p>
    <w:p w:rsidR="00197678" w:rsidRDefault="00197678" w:rsidP="00197678">
      <w:r>
        <w:t>Китай также является ярким примером страны, успешно использующей программно-целевое планирование. Китайская модель развития базируется на пятилетних планах, в рамках которых определяются приоритеты для инвестиций и развития отраслей, способствующих экономическому росту. Этот опыт позволил Китаю стать одной</w:t>
      </w:r>
      <w:r>
        <w:t xml:space="preserve"> из крупнейших экономик в мире.</w:t>
      </w:r>
    </w:p>
    <w:p w:rsidR="00197678" w:rsidRDefault="00197678" w:rsidP="00197678">
      <w:r>
        <w:t>Северные страны, такие как Швеция и Финляндия, также применяют целевое планирование для достижения социально-экономических целей, таких как социальная защита, образование и здравоохранение. Эти страны активно инвестируют в человеческий капитал и исследования, что способствует д</w:t>
      </w:r>
      <w:r>
        <w:t>олгосрочному устойчивому росту.</w:t>
      </w:r>
    </w:p>
    <w:p w:rsidR="00197678" w:rsidRDefault="00197678" w:rsidP="00197678">
      <w:r>
        <w:t xml:space="preserve">С другой стороны, опыт Латинской Америки показывает, что программно-целевое планирование может сталкиваться с вызовами, связанными с политической нестабильностью и коррупцией, что может </w:t>
      </w:r>
      <w:r>
        <w:t>ограничивать его эффективность.</w:t>
      </w:r>
    </w:p>
    <w:p w:rsidR="00197678" w:rsidRDefault="00197678" w:rsidP="00197678">
      <w:r>
        <w:t>Обобщая опыт зарубежных стран, можно выделить несколько ключевых уроков. Важно иметь ясные и реалистичные цели, а также механизмы мониторинга и оценки их достижения. Также важно учитывать изменяющиеся условия и гибко реагировать на вызовы и возможности. Прозрачность и участие общества в процессе планирования и управления играют важную роль в обеспечении успеха таких программ.</w:t>
      </w:r>
    </w:p>
    <w:p w:rsidR="00197678" w:rsidRDefault="00197678" w:rsidP="00197678">
      <w:r>
        <w:t>Важным аспектом программно-целевого планирования и управления экономическим ростом является учет глобальных вызовов и трендов. В современном мире многие страны сталкиваются с вызовами, такими как изменение климата, демографические изменения и технологические инновации. Успешное управление экономическим ростом требует учета этих факторов и разработки стратегий, способствующих устой</w:t>
      </w:r>
      <w:r>
        <w:t>чивому и инклюзивному развитию.</w:t>
      </w:r>
    </w:p>
    <w:p w:rsidR="00197678" w:rsidRDefault="00197678" w:rsidP="00197678">
      <w:r>
        <w:t>Также стоит отметить, что опыт зарубежных стран может служить источником вдохновения и учебным материалом для развивающихся стран. Многие из них стремятся использовать лучшие практики и уроки, чтобы ускорить свой экономический рост и повысит</w:t>
      </w:r>
      <w:r>
        <w:t>ь качество жизни своих граждан.</w:t>
      </w:r>
    </w:p>
    <w:p w:rsidR="00197678" w:rsidRDefault="00197678" w:rsidP="00197678">
      <w:r>
        <w:t>Исследование и адаптация опыта других стран в области программно-целевого планирования и управления экономическим ростом могут способствовать развитию более эффективных и устойчивых стратегий развития.</w:t>
      </w:r>
    </w:p>
    <w:p w:rsidR="00197678" w:rsidRPr="00197678" w:rsidRDefault="00197678" w:rsidP="00197678">
      <w:r>
        <w:t xml:space="preserve">В заключение, опыт зарубежных стран показывает, что программно-целевое планирование и управление экономическим ростом могут быть мощными инструментами для достижения </w:t>
      </w:r>
      <w:r>
        <w:lastRenderedPageBreak/>
        <w:t>социально-экономических целей. Однако эффективность таких программ зависит от правильного выбора стратегии, контекста и политической воли для их реализации.</w:t>
      </w:r>
      <w:bookmarkEnd w:id="0"/>
    </w:p>
    <w:sectPr w:rsidR="00197678" w:rsidRPr="0019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A7"/>
    <w:rsid w:val="00197678"/>
    <w:rsid w:val="00B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1B18"/>
  <w15:chartTrackingRefBased/>
  <w15:docId w15:val="{043DEAF5-C549-44C1-BF92-5FB9D123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6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2023-09-09T11:33:00Z</dcterms:created>
  <dcterms:modified xsi:type="dcterms:W3CDTF">2023-09-09T11:33:00Z</dcterms:modified>
</cp:coreProperties>
</file>