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17" w:rsidRDefault="00B846AC" w:rsidP="00B846AC">
      <w:pPr>
        <w:pStyle w:val="1"/>
        <w:jc w:val="center"/>
      </w:pPr>
      <w:r w:rsidRPr="00B846AC">
        <w:t>Оценка мировых реформ экономическими специалистами</w:t>
      </w:r>
    </w:p>
    <w:p w:rsidR="00B846AC" w:rsidRDefault="00B846AC" w:rsidP="00B846AC"/>
    <w:p w:rsidR="00B846AC" w:rsidRDefault="00B846AC" w:rsidP="00B846AC">
      <w:bookmarkStart w:id="0" w:name="_GoBack"/>
      <w:r>
        <w:t>Оценка мировых экономических реформ специалистами зависит от разнообразия факторов, включая цели, методы реализации и результаты таких реформ. С течением времени многие страны столкнулись с необходимостью проведения экономических реформ для стимулирования роста, повышения конкурентоспособности и обесп</w:t>
      </w:r>
      <w:r>
        <w:t>ечения социальной стабильности.</w:t>
      </w:r>
    </w:p>
    <w:p w:rsidR="00B846AC" w:rsidRDefault="00B846AC" w:rsidP="00B846AC">
      <w:r>
        <w:t>Одним из наиболее известных примеров экономических реформ является переход стран Восточной Европы и бывшего СССР к рыночной экономике в 1990-х годах. Эти реформы вызвали разнообразные реакции экономистов. Некоторые полагали, что "шоковая терапия" – быстрый переход к рыночным отношениям – будет наиболее эффективной, в то время как другие поддерживали поэтапный переход. В итоге многие страны столкнулись с экономическими трудностями, но с течением времени большинство из них достигло определенного уровня стабил</w:t>
      </w:r>
      <w:r>
        <w:t>ьности и роста.</w:t>
      </w:r>
    </w:p>
    <w:p w:rsidR="00B846AC" w:rsidRDefault="00B846AC" w:rsidP="00B846AC">
      <w:r>
        <w:t>Другим примером являются реформы в Китае, начавшиеся в конце 1970-х годов. Эти реформы были направлены на либерализацию экономики и стимулирование частного предпринимательства, при этом сохраняя роли государства в ключевых секторах. Экономисты в целом оценивают китайские реформы как успешные, учитывая быстрый экономический рост страны и значитель</w:t>
      </w:r>
      <w:r>
        <w:t>ное сокращение уровня бедности.</w:t>
      </w:r>
    </w:p>
    <w:p w:rsidR="00B846AC" w:rsidRDefault="00B846AC" w:rsidP="00B846AC">
      <w:r>
        <w:t>В Латинской Америке в 1980-1990-х годах были проведены структурные реформы, направленные на приватизацию, либерализацию торговли и финансовую стабилизацию. Оценки этих реформ среди экономистов разнятся, но многие согласны в том, что они привели к увеличению инфляции и социальной нестабильност</w:t>
      </w:r>
      <w:r>
        <w:t xml:space="preserve">и в </w:t>
      </w:r>
      <w:proofErr w:type="spellStart"/>
      <w:r>
        <w:t>короткосрочной</w:t>
      </w:r>
      <w:proofErr w:type="spellEnd"/>
      <w:r>
        <w:t xml:space="preserve"> перспективе.</w:t>
      </w:r>
    </w:p>
    <w:p w:rsidR="00B846AC" w:rsidRDefault="00B846AC" w:rsidP="00B846AC">
      <w:r>
        <w:t>В целом, при оценке мировых экономических реформ экономисты руководствуются не только количественными показателями, такими как темпы роста ВВП или уровень инфляции, но и качественными характеристиками, такими как уровень жизни населения, степень экономической свободы и стабильности. Несмотря на разнообразие мнений, существует общая тенденция к признанию важности комплексного подхода к реформам, учитывающего как экономические, так и социальные аспекты развития.</w:t>
      </w:r>
    </w:p>
    <w:p w:rsidR="00B846AC" w:rsidRDefault="00B846AC" w:rsidP="00B846AC">
      <w:r>
        <w:t>Важным аспектом оценки реформ является изучение их долгосрочных последствий для социально-экономической структуры страны. В мировой практике есть много примеров, когда краткосрочные позитивные результаты переходного периода давали путь к долгосрочным проблемам. Например, в некоторых странах быстрое внедрение рыночных реформ привело к концентрации богатства в руках узкой элиты, что вызвало социа</w:t>
      </w:r>
      <w:r>
        <w:t>льные напряжения и неравенство.</w:t>
      </w:r>
    </w:p>
    <w:p w:rsidR="00B846AC" w:rsidRDefault="00B846AC" w:rsidP="00B846AC">
      <w:r>
        <w:t>Также стоит отметить, что успешность реформы часто зависит от культурных и исторических особенностей конкретной страны. То, что работает в одной стране, может не дать таких же результатов в другой из-за различий в менталитете, историческо</w:t>
      </w:r>
      <w:r>
        <w:t>м опыте и социальной структуре.</w:t>
      </w:r>
    </w:p>
    <w:p w:rsidR="00B846AC" w:rsidRDefault="00B846AC" w:rsidP="00B846AC">
      <w:r>
        <w:t>Кроме того, внешние факторы, такие как мировые цены на сырье, мировые экономические кризисы или геополитическая обстановка, могут серьезно повлиять на результативность экономических реформ. Так, экономический кризис 2008 года продемонстрировал уязвимость многих экономик, кот</w:t>
      </w:r>
      <w:r>
        <w:t>орые ранее считались успешными.</w:t>
      </w:r>
    </w:p>
    <w:p w:rsidR="00B846AC" w:rsidRDefault="00B846AC" w:rsidP="00B846AC">
      <w:r>
        <w:t>Наконец, стоит учитывать и человеческий фактор. Введение реформ, особенно в условиях институциональной нестабильности, может вызывать социальное недовольство и протесты. Эффективное управление этим процессом и учет интересов различных социальных групп – ключевой элемент успешной экономической реформы.</w:t>
      </w:r>
    </w:p>
    <w:p w:rsidR="00B846AC" w:rsidRPr="00B846AC" w:rsidRDefault="00B846AC" w:rsidP="00B846AC">
      <w:r>
        <w:lastRenderedPageBreak/>
        <w:t>В заключение можно сказать, что анализ и оценка мировых экономических реформ – это сложный и многогранный процесс. Для его осуществления требуется комплексный подход, учитывающий</w:t>
      </w:r>
      <w:r>
        <w:t>,</w:t>
      </w:r>
      <w:r>
        <w:t xml:space="preserve"> как внутренние, так и внешние факторы, а также исторический и культурный контекст каждой конкретной страны.</w:t>
      </w:r>
      <w:bookmarkEnd w:id="0"/>
    </w:p>
    <w:sectPr w:rsidR="00B846AC" w:rsidRPr="00B846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817"/>
    <w:rsid w:val="00B846AC"/>
    <w:rsid w:val="00C05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40ED"/>
  <w15:chartTrackingRefBased/>
  <w15:docId w15:val="{7B9704AC-4EC1-4EF7-8228-C2D01D9F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846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46A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2023-09-10T10:00:00Z</dcterms:created>
  <dcterms:modified xsi:type="dcterms:W3CDTF">2023-09-10T10:03:00Z</dcterms:modified>
</cp:coreProperties>
</file>