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93" w:rsidRDefault="00A1658B" w:rsidP="00A1658B">
      <w:pPr>
        <w:pStyle w:val="1"/>
        <w:jc w:val="center"/>
      </w:pPr>
      <w:r>
        <w:t>Договорное римское право</w:t>
      </w:r>
    </w:p>
    <w:p w:rsidR="00A1658B" w:rsidRDefault="00A1658B" w:rsidP="00A1658B"/>
    <w:p w:rsidR="00A1658B" w:rsidRDefault="00A1658B" w:rsidP="00A1658B">
      <w:bookmarkStart w:id="0" w:name="_GoBack"/>
      <w:r>
        <w:t>Договорное римское право — это система правовых норм, регулирующих договорные отношения в Римской империи. Этот аспект римского права оказал глубокое воздействие на развитие европейских правовых систем и стал основой для формирования договорного права мног</w:t>
      </w:r>
      <w:r>
        <w:t>их стран.</w:t>
      </w:r>
    </w:p>
    <w:p w:rsidR="00A1658B" w:rsidRDefault="00A1658B" w:rsidP="00A1658B">
      <w:r>
        <w:t>Договор в римском праве был основой многих гражданско-правовых отношений. По римскому праву для заключения договора требовалось взаимное согласие сторон (</w:t>
      </w:r>
      <w:proofErr w:type="spellStart"/>
      <w:r>
        <w:t>consensus</w:t>
      </w:r>
      <w:proofErr w:type="spellEnd"/>
      <w:r>
        <w:t xml:space="preserve">). Тем не менее, не все соглашения считались юридически обязывающими. Только те, которые соответствовали определенным формам (например, </w:t>
      </w:r>
      <w:proofErr w:type="spellStart"/>
      <w:r>
        <w:t>stipulatio</w:t>
      </w:r>
      <w:proofErr w:type="spellEnd"/>
      <w:r>
        <w:t xml:space="preserve">), </w:t>
      </w:r>
      <w:r>
        <w:t>приобретали силу обязательства.</w:t>
      </w:r>
    </w:p>
    <w:p w:rsidR="00A1658B" w:rsidRDefault="00A1658B" w:rsidP="00A1658B">
      <w:r>
        <w:t>Существовали разные типы договоров в римском праве, включая:</w:t>
      </w:r>
    </w:p>
    <w:p w:rsidR="00A1658B" w:rsidRDefault="00A1658B" w:rsidP="00A1658B">
      <w:r>
        <w:t>- Договор купли-продажи (</w:t>
      </w:r>
      <w:proofErr w:type="spellStart"/>
      <w:r>
        <w:t>emptio</w:t>
      </w:r>
      <w:proofErr w:type="spellEnd"/>
      <w:r>
        <w:t xml:space="preserve"> </w:t>
      </w:r>
      <w:proofErr w:type="spellStart"/>
      <w:r>
        <w:t>venditio</w:t>
      </w:r>
      <w:proofErr w:type="spellEnd"/>
      <w:r>
        <w:t>), который регулировал передачу собственности на товар в обмен на определенную сумму денег.</w:t>
      </w:r>
    </w:p>
    <w:p w:rsidR="00A1658B" w:rsidRDefault="00A1658B" w:rsidP="00A1658B">
      <w:r>
        <w:t>- Договор найма (</w:t>
      </w:r>
      <w:proofErr w:type="spellStart"/>
      <w:r>
        <w:t>locatio</w:t>
      </w:r>
      <w:proofErr w:type="spellEnd"/>
      <w:r>
        <w:t xml:space="preserve"> </w:t>
      </w:r>
      <w:proofErr w:type="spellStart"/>
      <w:r>
        <w:t>conductio</w:t>
      </w:r>
      <w:proofErr w:type="spellEnd"/>
      <w:r>
        <w:t>), который касался предоставления услуг или аренды имущества.</w:t>
      </w:r>
    </w:p>
    <w:p w:rsidR="00A1658B" w:rsidRDefault="00A1658B" w:rsidP="00A1658B">
      <w:r>
        <w:t>- Договор займа (</w:t>
      </w:r>
      <w:proofErr w:type="spellStart"/>
      <w:r>
        <w:t>mutuum</w:t>
      </w:r>
      <w:proofErr w:type="spellEnd"/>
      <w:r>
        <w:t>), по которому одна сторона передавала другой определенное количество вещей, подлежащих возврату в н</w:t>
      </w:r>
      <w:r>
        <w:t>атуре.</w:t>
      </w:r>
    </w:p>
    <w:p w:rsidR="00A1658B" w:rsidRDefault="00A1658B" w:rsidP="00A1658B">
      <w:r>
        <w:t xml:space="preserve">Для обеспечения исполнения обязательств по договору римское право предоставляло ряд средств правовой защиты. В случае нарушения договора сторона </w:t>
      </w:r>
      <w:r>
        <w:t>могла обратиться в суд с иском.</w:t>
      </w:r>
    </w:p>
    <w:p w:rsidR="00A1658B" w:rsidRDefault="00A1658B" w:rsidP="00A1658B">
      <w:r>
        <w:t>Римское договорное право служило моделью для многих европейских правовых систем благодаря своей гибкости и способности адаптироваться к социально-экономическим изменениям. Хотя современные договорные системы значительно отличаются от римской, многие принципы и концепции, взятые из римского договорного права, до сих пор применяются в современном праве.</w:t>
      </w:r>
    </w:p>
    <w:p w:rsidR="00A1658B" w:rsidRDefault="00A1658B" w:rsidP="00A1658B">
      <w:r>
        <w:t xml:space="preserve">Особенное место в договорном римском праве занимал принцип </w:t>
      </w:r>
      <w:proofErr w:type="spellStart"/>
      <w:r>
        <w:t>bona</w:t>
      </w:r>
      <w:proofErr w:type="spellEnd"/>
      <w:r>
        <w:t xml:space="preserve"> </w:t>
      </w:r>
      <w:proofErr w:type="spellStart"/>
      <w:r>
        <w:t>fides</w:t>
      </w:r>
      <w:proofErr w:type="spellEnd"/>
      <w:r>
        <w:t xml:space="preserve">, или принцип добросовестности. Этот принцип предполагал, что стороны договора должны действовать добросовестно и честно по отношению друг к другу. </w:t>
      </w:r>
      <w:proofErr w:type="spellStart"/>
      <w:r>
        <w:t>Bona</w:t>
      </w:r>
      <w:proofErr w:type="spellEnd"/>
      <w:r>
        <w:t xml:space="preserve"> </w:t>
      </w:r>
      <w:proofErr w:type="spellStart"/>
      <w:r>
        <w:t>fides</w:t>
      </w:r>
      <w:proofErr w:type="spellEnd"/>
      <w:r>
        <w:t xml:space="preserve"> стала фундаментом многих институтов римского права и активно п</w:t>
      </w:r>
      <w:r>
        <w:t>рименялась в судебной практике.</w:t>
      </w:r>
    </w:p>
    <w:p w:rsidR="00A1658B" w:rsidRDefault="00A1658B" w:rsidP="00A1658B">
      <w:r>
        <w:t>Также следует отметить, что римское договорное право отличалось высокой степенью детализации и гибкости. Это позволило римскому праву успешно регулировать сложные коммерческие отношения, которые развивались в Римской империи. Были созданы особые правила для определенных видов договоров, например, для договоров морской перев</w:t>
      </w:r>
      <w:r>
        <w:t>озки или договоров страхования.</w:t>
      </w:r>
    </w:p>
    <w:p w:rsidR="00A1658B" w:rsidRDefault="00A1658B" w:rsidP="00A1658B">
      <w:r>
        <w:t>Еще одной важной особенностью римского договорного права было стремление к защите слабой стороны договора. Например, в римском праве существовали специальные правила, предоставляющие защиту должникам от недобросовестных кредиторов. Эти правила регулировали вопросы процентов по займам, предоставляли защиту правам должника и устанавливали преде</w:t>
      </w:r>
      <w:r>
        <w:t>лы для исполнения обязательств.</w:t>
      </w:r>
    </w:p>
    <w:p w:rsidR="00A1658B" w:rsidRPr="00A1658B" w:rsidRDefault="00A1658B" w:rsidP="00A1658B">
      <w:r>
        <w:t>Таким образом, договорное римское право было сложной и многофункциональной системой, которая сочетала в себе как общие принципы, так и детализированные правила для регулирования конкретных договорных отношений. Его наследие и влияние на европейские правовые системы трудно переоценить.</w:t>
      </w:r>
      <w:bookmarkEnd w:id="0"/>
    </w:p>
    <w:sectPr w:rsidR="00A1658B" w:rsidRPr="00A1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93"/>
    <w:rsid w:val="00A1658B"/>
    <w:rsid w:val="00FA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B971"/>
  <w15:chartTrackingRefBased/>
  <w15:docId w15:val="{5AFA1441-520B-4A86-A572-2147F173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65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5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2023-09-10T11:13:00Z</dcterms:created>
  <dcterms:modified xsi:type="dcterms:W3CDTF">2023-09-10T11:15:00Z</dcterms:modified>
</cp:coreProperties>
</file>