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B5" w:rsidRDefault="00386859" w:rsidP="00386859">
      <w:pPr>
        <w:pStyle w:val="1"/>
        <w:jc w:val="center"/>
      </w:pPr>
      <w:r w:rsidRPr="00386859">
        <w:t>Экологическое право и защита окружающей среды</w:t>
      </w:r>
    </w:p>
    <w:p w:rsidR="00386859" w:rsidRDefault="00386859" w:rsidP="00386859"/>
    <w:p w:rsidR="00386859" w:rsidRDefault="00386859" w:rsidP="00386859">
      <w:bookmarkStart w:id="0" w:name="_GoBack"/>
      <w:r>
        <w:t>Экологическое право представляет собой комплекс правовых норм, регулирующих отношения в сфере использования, восстановления и защиты окружающей среды. Важность экологического права в современном обществе обусловлена угрозами, возникающими в результате нерационального взаимодействия человека с природой, промышленным загрязнением, ухудшением качества воды и воздуха, вырубкой лесов и исчезновением мн</w:t>
      </w:r>
      <w:r>
        <w:t>огих видов растений и животных.</w:t>
      </w:r>
    </w:p>
    <w:p w:rsidR="00386859" w:rsidRDefault="00386859" w:rsidP="00386859">
      <w:r>
        <w:t>В развитых странах экологическое законодательство строится на принципе устойчивого развития, который подразумевает баланс между экономическим ростом и сохранением экосистем для будущих поколений. Этот принцип заложен в многих международных соглашениях, таких как Рио-деклараци</w:t>
      </w:r>
      <w:r>
        <w:t>я о среде и развитии 1992 года.</w:t>
      </w:r>
    </w:p>
    <w:p w:rsidR="00386859" w:rsidRDefault="00386859" w:rsidP="00386859">
      <w:r>
        <w:t>Экологическое право включает в себя ряд направлений: законодательство о защите воздуха от загрязнения, охране водных ресурсов, обращении с отходами, охране биоразнообразия и многие другие. Эти правовые нормы определяют обязанности и ответственность предприятий и отдельных гражда</w:t>
      </w:r>
      <w:r>
        <w:t>н в отношении окружающей среды.</w:t>
      </w:r>
    </w:p>
    <w:p w:rsidR="00386859" w:rsidRDefault="00386859" w:rsidP="00386859">
      <w:r>
        <w:t xml:space="preserve">Особое место в экологическом праве занимает вопрос ответственности за экологические правонарушения. Штрафы, административная и уголовная ответственность, компенсации за экологический ущерб - все это направлено на предотвращение вреда природе и стимулирование участников экономической деятельности к </w:t>
      </w:r>
      <w:r>
        <w:t>более ответственному поведению.</w:t>
      </w:r>
    </w:p>
    <w:p w:rsidR="00386859" w:rsidRDefault="00386859" w:rsidP="00386859">
      <w:r>
        <w:t>Также важным компонентом экологического права является участие общественности в принятии решений, затрагивающих окружающую среду. Граждане и общественные организации имеют право на доступ к экологической информации, участие в экологической экспертизе и в процессе принятия решений о реализации крупных экологически значимых проектов.</w:t>
      </w:r>
    </w:p>
    <w:p w:rsidR="00386859" w:rsidRDefault="00386859" w:rsidP="00386859">
      <w:r>
        <w:t>Экологическое право в различных странах имеет свои национальные особенности, определяемые историческими, культурными и природными факторами каждой страны. Однако все чаще страны объединяются для решения глобальных экологических проблем, что приводит к заключению многих международных соглашений. Так, например, Киотский протокол, направленный на борьбу с изменением климата, стал одним из ключевых документов, регулирующих вза</w:t>
      </w:r>
      <w:r>
        <w:t>имодействие стран в этой сфере.</w:t>
      </w:r>
    </w:p>
    <w:p w:rsidR="00386859" w:rsidRDefault="00386859" w:rsidP="00386859">
      <w:r>
        <w:t>В последние десятилетия активно развивается практика создания "зеленых" стандартов в промышленности и энергетике. Компании, которые следуют этим стандартам, часто получают преимущества в виде налоговых льгот, доступа к грантам или льготным кредитам. Такая практика стимулирует бизнес к экологически ответст</w:t>
      </w:r>
      <w:r>
        <w:t>венному поведению и инновациям.</w:t>
      </w:r>
    </w:p>
    <w:p w:rsidR="00386859" w:rsidRDefault="00386859" w:rsidP="00386859">
      <w:r>
        <w:t>Однако несмотря на развитие экологического законодательства, существует ряд проблем. Во-первых, сложно обеспечить эффективный контроль за соблюдением экологических норм на местном уровне, особенно в развивающихся странах. Во-вторых, экологические катастрофы часто имеют трансграничный характер, что требует координированных усилий н</w:t>
      </w:r>
      <w:r>
        <w:t>ескольких стран.</w:t>
      </w:r>
    </w:p>
    <w:p w:rsidR="00386859" w:rsidRDefault="00386859" w:rsidP="00386859">
      <w:r>
        <w:t xml:space="preserve">Также стоит отметить растущую роль общественного мнения в экологических вопросах. Благодаря активности общественных организаций и </w:t>
      </w:r>
      <w:proofErr w:type="spellStart"/>
      <w:r>
        <w:t>медийной</w:t>
      </w:r>
      <w:proofErr w:type="spellEnd"/>
      <w:r>
        <w:t xml:space="preserve"> поддержке экологические темы становятся предметом широкого обсуждения. Это позволяет формировать общественное мнение, основанное на принципах устойчивого</w:t>
      </w:r>
      <w:r>
        <w:t xml:space="preserve"> развития и уважения к природе.</w:t>
      </w:r>
    </w:p>
    <w:p w:rsidR="00386859" w:rsidRDefault="00386859" w:rsidP="00386859">
      <w:r>
        <w:lastRenderedPageBreak/>
        <w:t>В итоге можно сказать, что экологическое право стоит на страже интересов не только текущего поколения, но и будущих поколений. Его развитие и совершенствование способствует созданию справедливого и устойчивого общества, в котором человек и природа существуют в гармонии.</w:t>
      </w:r>
    </w:p>
    <w:p w:rsidR="00386859" w:rsidRPr="00386859" w:rsidRDefault="00386859" w:rsidP="00386859">
      <w:r>
        <w:t>В заключение можно сказать, что экологическое право играет ключевую роль в обеспечении баланса между потребностями человека и сохранением природных ресурсов. В условиях глобальных экологических вызовов значимость этой отрасли права будет только расти.</w:t>
      </w:r>
      <w:bookmarkEnd w:id="0"/>
    </w:p>
    <w:sectPr w:rsidR="00386859" w:rsidRPr="0038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B5"/>
    <w:rsid w:val="00386859"/>
    <w:rsid w:val="00A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B1AA"/>
  <w15:chartTrackingRefBased/>
  <w15:docId w15:val="{7219CD5B-DB24-4898-9C22-45CEC5AF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2023-09-10T19:02:00Z</dcterms:created>
  <dcterms:modified xsi:type="dcterms:W3CDTF">2023-09-10T19:08:00Z</dcterms:modified>
</cp:coreProperties>
</file>