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97" w:rsidRDefault="006E2E60" w:rsidP="006E2E60">
      <w:pPr>
        <w:pStyle w:val="1"/>
        <w:jc w:val="center"/>
      </w:pPr>
      <w:r w:rsidRPr="006E2E60">
        <w:t>Право на жизнь и его ограничения</w:t>
      </w:r>
    </w:p>
    <w:p w:rsidR="006E2E60" w:rsidRDefault="006E2E60" w:rsidP="006E2E60"/>
    <w:p w:rsidR="006E2E60" w:rsidRDefault="006E2E60" w:rsidP="006E2E60">
      <w:bookmarkStart w:id="0" w:name="_GoBack"/>
      <w:r>
        <w:t>Право на жизнь является одним из основных и неотъемлемых прав человека. Это право признается и защищается практически во всех международных правовых актах по правам человека и конст</w:t>
      </w:r>
      <w:r>
        <w:t>итуциях большинства стран мира.</w:t>
      </w:r>
    </w:p>
    <w:p w:rsidR="006E2E60" w:rsidRDefault="006E2E60" w:rsidP="006E2E60">
      <w:r>
        <w:t>В соответствии с Всеобщей декларацией прав человека каждый человек имеет право на жизнь, свободу и личную неприкосновенность. Это подтверждается также в Международном пакте о гражданских и политических правах, который указывает на то, что это право не мож</w:t>
      </w:r>
      <w:r>
        <w:t>ет быть лишено произвольно.</w:t>
      </w:r>
    </w:p>
    <w:p w:rsidR="006E2E60" w:rsidRDefault="006E2E60" w:rsidP="006E2E60">
      <w:r>
        <w:t>Тем не менее, существуют определенные обстоятельства, при которых право на жизнь может быть ограничено. Во-первых, это ситуации, когда человек представляет угрозу для других. Например, при попытке убийства или совершении тяжкого преступления, правоохранительные органы могут использовать силу, которая в исключительных случаях мо</w:t>
      </w:r>
      <w:r>
        <w:t>жет привести к гибели человека.</w:t>
      </w:r>
    </w:p>
    <w:p w:rsidR="006E2E60" w:rsidRDefault="006E2E60" w:rsidP="006E2E60">
      <w:r>
        <w:t>Во-вторых, некоторые страны допускают смертную казнь как меру наказания за определенные преступления. Однако применение смертной казни стало предметом многих дискуссий и критики, и многие страны отменили ее или вв</w:t>
      </w:r>
      <w:r>
        <w:t>ели мораторий на ее применение.</w:t>
      </w:r>
    </w:p>
    <w:p w:rsidR="006E2E60" w:rsidRDefault="006E2E60" w:rsidP="006E2E60">
      <w:r>
        <w:t>Также существуют ситуации, связанные с войнами и военными действиями, когда гибель цивильных лиц может произойти в результате боевых действий. Тем не менее, международное право устанавливает четкие ограничения на применение си</w:t>
      </w:r>
      <w:r>
        <w:t>лы в отношении гражданских лиц.</w:t>
      </w:r>
    </w:p>
    <w:p w:rsidR="006E2E60" w:rsidRDefault="006E2E60" w:rsidP="006E2E60">
      <w:r>
        <w:t>Кроме того, вопросы эвтаназии и самоубийства также связаны с правом на жизнь. В некоторых странах под давлением общественного мнения были приняты законы, разрешающие эвтаназию в определенных условиях, однако данный вопрос продолжает выз</w:t>
      </w:r>
      <w:r>
        <w:t>ывать много дискуссий и споров.</w:t>
      </w:r>
    </w:p>
    <w:p w:rsidR="006E2E60" w:rsidRDefault="006E2E60" w:rsidP="006E2E60">
      <w:r>
        <w:t>Таким образом, право на жизнь является основополагающим, но при определенных обстоятельствах и в соответствии с законодательством разных стран может быть ограничено. Важно, чтобы любые ограничения этого права были четко регламентированы и обоснованы, исходя из интересов общественной безопасности и защиты прав других людей.</w:t>
      </w:r>
    </w:p>
    <w:p w:rsidR="006E2E60" w:rsidRDefault="006E2E60" w:rsidP="006E2E60">
      <w:r>
        <w:t xml:space="preserve">Вопрос ограничения права на жизнь также связан с темой биоэтики. В научных и медицинских исследованиях, связанных с клонированием, стволовыми клетками и вопросами репродуктивного здоровья, возникают сложные этические дилеммы. Например, каков статус эмбриона в исследованиях со стволовыми клетками? Имеет ли он те же права на </w:t>
      </w:r>
      <w:r>
        <w:t>жизнь, что и рожденный человек?</w:t>
      </w:r>
    </w:p>
    <w:p w:rsidR="006E2E60" w:rsidRDefault="006E2E60" w:rsidP="006E2E60">
      <w:r>
        <w:t>В связи с быстрым развитием медицины и биотехнологий сегодня многие страны активно работают над созданием законодательных рамок, которые бы регулировали эту сферу, учитывая и защищая право каждого чело</w:t>
      </w:r>
      <w:r>
        <w:t>века на жизнь.</w:t>
      </w:r>
    </w:p>
    <w:p w:rsidR="006E2E60" w:rsidRDefault="006E2E60" w:rsidP="006E2E60">
      <w:r>
        <w:t>Также стоит упомянуть вопросы, связанные с термином "жизнь". Как определить момент начала жизни? Этот вопрос активно обсуждается в контексте абортов. В разных культурах и религиях существуют разные точки зрения на эту тему, что делает ее особенно сложной с пра</w:t>
      </w:r>
      <w:r>
        <w:t>вовой и моральной точек зрения.</w:t>
      </w:r>
    </w:p>
    <w:p w:rsidR="006E2E60" w:rsidRDefault="006E2E60" w:rsidP="006E2E60">
      <w:r>
        <w:t>Еще одним аспектом, который стоит рассмотреть, является вопрос об отношении к праву на жизнь у различных социальных и возрастных групп. Дети, пожилые люди, инвалиды - их права и интересы также должны быть защищены в полной мере.</w:t>
      </w:r>
    </w:p>
    <w:p w:rsidR="006E2E60" w:rsidRPr="006E2E60" w:rsidRDefault="006E2E60" w:rsidP="006E2E60">
      <w:r>
        <w:lastRenderedPageBreak/>
        <w:t>В заключение можно сказать, что право на жизнь, несмотря на его универсальный характер, имеет множество аспектов и нюансов, которые требуют осмысленного подхода и глубокого понимания со стороны законодателей, правозащитников и всего общества.</w:t>
      </w:r>
      <w:bookmarkEnd w:id="0"/>
    </w:p>
    <w:sectPr w:rsidR="006E2E60" w:rsidRPr="006E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97"/>
    <w:rsid w:val="003F3897"/>
    <w:rsid w:val="006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C484"/>
  <w15:chartTrackingRefBased/>
  <w15:docId w15:val="{301744CE-2EE6-4440-951E-E60FCB17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2023-09-12T04:16:00Z</dcterms:created>
  <dcterms:modified xsi:type="dcterms:W3CDTF">2023-09-12T04:19:00Z</dcterms:modified>
</cp:coreProperties>
</file>