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19" w:rsidRDefault="0029017D" w:rsidP="0029017D">
      <w:pPr>
        <w:pStyle w:val="1"/>
        <w:jc w:val="center"/>
      </w:pPr>
      <w:r w:rsidRPr="0029017D">
        <w:t>Правовая регламентация банкротства и санации предприятий</w:t>
      </w:r>
    </w:p>
    <w:p w:rsidR="0029017D" w:rsidRDefault="0029017D" w:rsidP="0029017D"/>
    <w:p w:rsidR="0029017D" w:rsidRDefault="0029017D" w:rsidP="0029017D">
      <w:bookmarkStart w:id="0" w:name="_GoBack"/>
      <w:r>
        <w:t>Банкротство предприятий - это сложный и многогранный процесс, требующий четкой правовой регламентации. Процедура банкротства введена в правовую систему многих стран с целью обеспечения защиты прав кредиторов и возврата долгов. В то же время, для предприятия это шанс на оптимизацию деятельности, реорганизацию и</w:t>
      </w:r>
      <w:r>
        <w:t>, возможно, сохранение бизнеса.</w:t>
      </w:r>
    </w:p>
    <w:p w:rsidR="0029017D" w:rsidRDefault="0029017D" w:rsidP="0029017D">
      <w:r>
        <w:t>В большинстве стран процедура банкротства начинается с подачи заявления в суд со стороны должника или кредитора. После этого назначается временное управление, а активы компании могут быть заморожены. Цель этого этапа - предотвратить дальнейшие финансовые потери и определить, возмо</w:t>
      </w:r>
      <w:r>
        <w:t>жно ли восстановление компании.</w:t>
      </w:r>
    </w:p>
    <w:p w:rsidR="0029017D" w:rsidRDefault="0029017D" w:rsidP="0029017D">
      <w:r>
        <w:t>Санация предприятий - это альтернатива банкротству. Этот процесс предполагает реорганизацию деятельности компании с целью восстановления ее платежеспособности и предотвращения банкротства. Санация может включать в себя различные меры: реструктуризацию долгов, изменение управленческой команды, внедрени</w:t>
      </w:r>
      <w:r>
        <w:t>е новых технологий и так далее.</w:t>
      </w:r>
    </w:p>
    <w:p w:rsidR="0029017D" w:rsidRDefault="0029017D" w:rsidP="0029017D">
      <w:r>
        <w:t>Для эффективной реализации процедур банкротства и санации необходимо наличие четко прописанных законодательных норм, определяющих порядок и условия их проведения. Такое законодательство должно учитывать интересы всех участников процесса: должников, кредиторов, работ</w:t>
      </w:r>
      <w:r>
        <w:t>ников предприятия, государства.</w:t>
      </w:r>
    </w:p>
    <w:p w:rsidR="0029017D" w:rsidRDefault="0029017D" w:rsidP="0029017D">
      <w:r>
        <w:t>Основной задачей правовой регламентации в этой сфере является обеспечение баланса между защитой прав кредиторов и возможностью спасения и восстановления предприятия. Это требует не только принятия соответствующих законов, но и их постоянного совершенствования на</w:t>
      </w:r>
      <w:r>
        <w:t xml:space="preserve"> основе практики их применения.</w:t>
      </w:r>
    </w:p>
    <w:p w:rsidR="0029017D" w:rsidRDefault="0029017D" w:rsidP="0029017D">
      <w:r>
        <w:t>Таким образом, правовая регламентация банкротства и санации играет ключевую роль в экономической системе любого государства. Она обеспечивает стабильность экономической среды, защищает интересы кредиторов и дает шанс на второй старт компаниям, столкнувшимся с временными финансовыми трудностями.</w:t>
      </w:r>
    </w:p>
    <w:p w:rsidR="0029017D" w:rsidRDefault="0029017D" w:rsidP="0029017D">
      <w:r>
        <w:t>Важность правовой регламентации банкротства и санации не может быть переоценена. При правильном применении эти инструменты могут служить механизмом для восстановления и стабилизации национальной экономики. Во многих странах современные системы банкротства разработаны таким образом, чтобы обеспечивать не только ликвидацию неплатежеспособных компаний, но и предоставлять и</w:t>
      </w:r>
      <w:r>
        <w:t>м возможность для реабилитации.</w:t>
      </w:r>
    </w:p>
    <w:p w:rsidR="0029017D" w:rsidRDefault="0029017D" w:rsidP="0029017D">
      <w:r>
        <w:t>Правовая защита интересов кредиторов — это один из основных принципов банкротства. Однако современное законодательство также учитывает и интересы должников. В случае временных финансовых трудностей компания должна иметь шанс на восстановление. Это положительно влияет на инвестиционный климат и экономическ</w:t>
      </w:r>
      <w:r>
        <w:t>ую стабильность страны в целом.</w:t>
      </w:r>
    </w:p>
    <w:p w:rsidR="0029017D" w:rsidRDefault="0029017D" w:rsidP="0029017D">
      <w:r>
        <w:t>Процедура санации может включать в себя множество аспектов. Одни компании могут требовать рефинансирования долгов, другим необходимо внедрение новых технологий или модернизация производства. Часто также требуется изменение управленческой с</w:t>
      </w:r>
      <w:r>
        <w:t>труктуры или стратегии бизнеса.</w:t>
      </w:r>
    </w:p>
    <w:p w:rsidR="0029017D" w:rsidRDefault="0029017D" w:rsidP="0029017D">
      <w:r>
        <w:t>Не стоит забывать и о социальной ответственности. Банкротство компании может привести к массовым увольнениям, что негативно скажется на социальной ситуации в регионе. Система санации позволяет сохранить рабочие места и минимизировать социальные риски.</w:t>
      </w:r>
    </w:p>
    <w:p w:rsidR="0029017D" w:rsidRDefault="0029017D" w:rsidP="0029017D">
      <w:r>
        <w:lastRenderedPageBreak/>
        <w:t>Тем не менее, как и любой правовой процесс, процедуры банкротства и санации могут быть подвергнуты злоупотреблениям. Поэтому важнейшим аспектом является постоянный контроль и корректировка законодательства на основе анализ</w:t>
      </w:r>
      <w:r>
        <w:t>а его практического применения.</w:t>
      </w:r>
    </w:p>
    <w:p w:rsidR="0029017D" w:rsidRPr="0029017D" w:rsidRDefault="0029017D" w:rsidP="0029017D">
      <w:r>
        <w:t>В заключение хочется отметить, что эффективное законодательство в области банкротства и санации — это залог стабильности и развития экономики. Оно создает условия для честной конкуренции, защищает интересы всех участников рынка и способствует привлечению инвестиций.</w:t>
      </w:r>
      <w:bookmarkEnd w:id="0"/>
    </w:p>
    <w:sectPr w:rsidR="0029017D" w:rsidRPr="0029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19"/>
    <w:rsid w:val="0029017D"/>
    <w:rsid w:val="0069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548F"/>
  <w15:chartTrackingRefBased/>
  <w15:docId w15:val="{D5978278-EB7D-4277-ABDE-46510A43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01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1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2023-09-12T12:24:00Z</dcterms:created>
  <dcterms:modified xsi:type="dcterms:W3CDTF">2023-09-12T12:28:00Z</dcterms:modified>
</cp:coreProperties>
</file>