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AF" w:rsidRDefault="000076D9" w:rsidP="000076D9">
      <w:pPr>
        <w:pStyle w:val="1"/>
        <w:jc w:val="center"/>
      </w:pPr>
      <w:r w:rsidRPr="000076D9">
        <w:t>Правовое регулирование земельных отношений</w:t>
      </w:r>
    </w:p>
    <w:p w:rsidR="000076D9" w:rsidRDefault="000076D9" w:rsidP="000076D9"/>
    <w:p w:rsidR="000076D9" w:rsidRDefault="000076D9" w:rsidP="000076D9">
      <w:bookmarkStart w:id="0" w:name="_GoBack"/>
      <w:r>
        <w:t>Правовое регулирование земельных отношений является одной из ключевых областей государственного вмешательства в экономику и социальные процессы. Земля, как основной ресурс, имеет огромное значение для обеспечения устойчивого развития страны, сохранения экологического равновесия и удовлет</w:t>
      </w:r>
      <w:r>
        <w:t>ворения потребностей населения.</w:t>
      </w:r>
    </w:p>
    <w:p w:rsidR="000076D9" w:rsidRDefault="000076D9" w:rsidP="000076D9">
      <w:r>
        <w:t>Земельное право определяет правила пользования, распоряжения и охраны земли. Оно устанавливает права и обязанности владельцев земельных участков, арендаторов и других участников земельных отношений. Каждое государство разрабатывает свою систему земельного законодательства, исходя из исторических, культурных, эконо</w:t>
      </w:r>
      <w:r>
        <w:t>мических и других особенностей.</w:t>
      </w:r>
    </w:p>
    <w:p w:rsidR="000076D9" w:rsidRDefault="000076D9" w:rsidP="000076D9">
      <w:r>
        <w:t>В ряде стран основой земельных отношений является принцип частной собственности на землю. В то же время в других государствах земля может находиться исключительно в государственной или муниципальной собственности, а частные лица имеют лишь право пользования или аренды. Эти подходы определяют особенности земельного рынка, механизмы обращения с земельными участками, а также права и обязанности сторон в земельных отноше</w:t>
      </w:r>
      <w:r>
        <w:t>ниях.</w:t>
      </w:r>
    </w:p>
    <w:p w:rsidR="000076D9" w:rsidRDefault="000076D9" w:rsidP="000076D9">
      <w:r>
        <w:t>Основным инструментом регулирования земельных отношений в большинстве стран является земельный кодекс или аналогичный законодательный акт. Он устанавливает порядок предоставления земельных участков в собственность или аренду, определяет условия использования земли для различных целей (сельское хозяйство, строительство, рекреация и др.), а также устанавливает меры ответственности за нарушен</w:t>
      </w:r>
      <w:r>
        <w:t>ие земельного законодательства.</w:t>
      </w:r>
    </w:p>
    <w:p w:rsidR="000076D9" w:rsidRDefault="000076D9" w:rsidP="000076D9">
      <w:r>
        <w:t>Одним из актуальных вопросов в области земельных отношений является охрана земель от истощения, эрозии, загрязнения и других негативных факторов. Государство, как правило, устанавливает систему мониторинга состояния земель, нормы их использования, а также меры по во</w:t>
      </w:r>
      <w:r>
        <w:t>сстановлению нарушенных земель.</w:t>
      </w:r>
    </w:p>
    <w:p w:rsidR="000076D9" w:rsidRDefault="000076D9" w:rsidP="000076D9">
      <w:r>
        <w:t>Также актуальной является проблема доступа к земельным ресурсам для различных групп населения, в том числе малоимущих, малых фермеров и представителей коренных народов. Во многих странах существует система государственной поддержки для этих категорий граждан с целью обеспечения их земельными ресурсами и создания условий для устойчивого развития.</w:t>
      </w:r>
    </w:p>
    <w:p w:rsidR="000076D9" w:rsidRDefault="000076D9" w:rsidP="000076D9">
      <w:r>
        <w:t>Земельные отношения также тесно связаны с градостроительной деятельностью. Важным элементом регулирования являются градостроительные нормы и правила, которые определяют, как и где можно строить, учитывая экологические, социальные и экономические особенности территории. Эти нормы предназначены для сохранения исторической застройки, природных объектов, а также для предотвращения хаотичной застройки и создания</w:t>
      </w:r>
      <w:r>
        <w:t xml:space="preserve"> благоприятной городской среды.</w:t>
      </w:r>
    </w:p>
    <w:p w:rsidR="000076D9" w:rsidRDefault="000076D9" w:rsidP="000076D9">
      <w:r>
        <w:t xml:space="preserve">Кроме того, активное развитие инфраструктуры, дорожного строительства, промышленности и аграрного сектора предполагает необходимость постоянного пересмотра границ земельных участков, их назначения и ценности. Земельные споры между государственными органами, частными лицами и корпорациями становятся все более актуальными, требуя высокой квалификации </w:t>
      </w:r>
      <w:r>
        <w:t>юристов и судей в этой области.</w:t>
      </w:r>
    </w:p>
    <w:p w:rsidR="000076D9" w:rsidRDefault="000076D9" w:rsidP="000076D9">
      <w:r>
        <w:t>Особое внимание в современных условиях уделяется правам коренных народов на землю. Многие государства признают, что коренные народы имеют особые права на земли, которые они традиционно населяют, и обеспечивают их защиту на законодательном уровне. Это касается не только права собственности, но и права на традиционное использование земли, сбор дикоросов, охоту и рыболовство.</w:t>
      </w:r>
    </w:p>
    <w:p w:rsidR="000076D9" w:rsidRDefault="000076D9" w:rsidP="000076D9">
      <w:r>
        <w:lastRenderedPageBreak/>
        <w:t>Также растет роль международного сотрудничества в области регулирования земельных отношений. Многие страны принимают международные обязательства, направленные на защиту окружающей среды, сохранение биоразнообразия и устойчивое использование земельных ресурсов. Эти обязательства отражаются в национальном законодательстве и влияют на практику рег</w:t>
      </w:r>
      <w:r>
        <w:t>улирования земельных отношений.</w:t>
      </w:r>
    </w:p>
    <w:p w:rsidR="000076D9" w:rsidRDefault="000076D9" w:rsidP="000076D9">
      <w:r>
        <w:t>Таким образом, земельные отношения являются сложной и многогранной сферой, требующей глубокого правового регулирования. Эффективное управление земельными ресурсами, учет интересов всех участников и соответствие международным стандартам – ключевые задачи современного земельного законодательства.</w:t>
      </w:r>
    </w:p>
    <w:p w:rsidR="000076D9" w:rsidRPr="000076D9" w:rsidRDefault="000076D9" w:rsidP="000076D9">
      <w:r>
        <w:t>В заключение следует отметить, что земельные отношения требуют постоянного правового регулирования и контроля со стороны государства, учитывая стратегическое значение земли как ресурса и необходимость обеспечения интересов всех участников земельных отношений.</w:t>
      </w:r>
      <w:bookmarkEnd w:id="0"/>
    </w:p>
    <w:sectPr w:rsidR="000076D9" w:rsidRPr="0000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AF"/>
    <w:rsid w:val="000076D9"/>
    <w:rsid w:val="00B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99C9"/>
  <w15:chartTrackingRefBased/>
  <w15:docId w15:val="{528B3D22-5070-4155-88D6-98FFFBD6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6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2023-09-12T12:43:00Z</dcterms:created>
  <dcterms:modified xsi:type="dcterms:W3CDTF">2023-09-12T12:48:00Z</dcterms:modified>
</cp:coreProperties>
</file>