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4E" w:rsidRDefault="00213D47" w:rsidP="00213D47">
      <w:pPr>
        <w:pStyle w:val="1"/>
        <w:jc w:val="center"/>
      </w:pPr>
      <w:r w:rsidRPr="00213D47">
        <w:t>Гражданские права и свободы в условиях чрезвычайных ситуаций</w:t>
      </w:r>
    </w:p>
    <w:p w:rsidR="00213D47" w:rsidRDefault="00213D47" w:rsidP="00213D47"/>
    <w:p w:rsidR="00941ABC" w:rsidRDefault="00941ABC" w:rsidP="00941ABC">
      <w:bookmarkStart w:id="0" w:name="_GoBack"/>
      <w:r>
        <w:t>Гражданские права и свободы в условиях чрезвычайных ситуаций представляют собой сложную и актуальную тему, которая требует внимания и анализа. Чрезвычайные ситуации, такие как природные катастрофы, эпидемии, вооруженные конфликты или террористические акты, могут оказать серьезное воздействие на граждан</w:t>
      </w:r>
      <w:r>
        <w:t>ские права и свободы населения.</w:t>
      </w:r>
    </w:p>
    <w:p w:rsidR="00941ABC" w:rsidRDefault="00941ABC" w:rsidP="00941ABC">
      <w:r>
        <w:t>Во-первых, чрезвычайные ситуации часто вызывают необходимость введения временных ограничений на некоторые права и свободы. Например, во время эпидемии может быть введен режим изоляции или карантина, ограничивающий свободу передвижения граждан. Важно, чтобы такие ограничения были обоснованными, пропорциональными и временными, и чтобы они соответствовали междунар</w:t>
      </w:r>
      <w:r>
        <w:t>одным стандартам прав человека.</w:t>
      </w:r>
    </w:p>
    <w:p w:rsidR="00941ABC" w:rsidRDefault="00941ABC" w:rsidP="00941ABC">
      <w:r>
        <w:t xml:space="preserve">Во-вторых, чрезвычайные ситуации требуют активной защиты и обеспечения основных прав граждан, таких как право на жизнь, право на защиту от пыток и жестокого обращения, право на личную неприкосновенность и т. д. Государство должно принимать неотложные меры для обеспечения безопасности </w:t>
      </w:r>
      <w:r>
        <w:t>и благосостояния своих граждан.</w:t>
      </w:r>
    </w:p>
    <w:p w:rsidR="00941ABC" w:rsidRDefault="00941ABC" w:rsidP="00941ABC">
      <w:r>
        <w:t>Также важно учитывать особые потребности и уязвимость определенных групп населения, таких как дети, инвалиды, беженцы и мигранты, в условиях чрезвычайных ситуаций.</w:t>
      </w:r>
    </w:p>
    <w:p w:rsidR="00941ABC" w:rsidRDefault="00941ABC" w:rsidP="00941ABC">
      <w:r>
        <w:t xml:space="preserve">Следует также обратить внимание на важность информационной свободы и доступа к информации в чрезвычайных ситуациях. Граждане должны иметь доступ к достоверной и актуальной информации о ходе развития событий, мерах безопасности и рекомендациях здравоохранения. Это помогает снизить панику и обеспечить граждан информацией, необходимой для принятия обоснованных решений в интересах </w:t>
      </w:r>
      <w:r>
        <w:t>своего здоровья и безопасности.</w:t>
      </w:r>
    </w:p>
    <w:p w:rsidR="00941ABC" w:rsidRDefault="00941ABC" w:rsidP="00941ABC">
      <w:r>
        <w:t>Также стоит подчеркнуть, что чрезвычайные ситуации поднимают вопросы о роли правопорядка и соблюдении законности. Государственные органы и правоохранительные органы должны действовать в соответствии с законом и международными стандартами прав человека, даже в условиях кризиса. Соблюдение правопорядка и уважение прав граждан должны оставаться приори</w:t>
      </w:r>
      <w:r>
        <w:t>тетом.</w:t>
      </w:r>
    </w:p>
    <w:p w:rsidR="00941ABC" w:rsidRDefault="00941ABC" w:rsidP="00941ABC">
      <w:r>
        <w:t xml:space="preserve">Наконец, важно проводить анализ и оценку эффективности принимаемых мер в чрезвычайных ситуациях. Это позволяет извлекать уроки из прошлых событий и совершенствовать систему реагирования на кризисы, с целью лучшей защиты гражданских прав и свобод в </w:t>
      </w:r>
      <w:r>
        <w:t>будущем.</w:t>
      </w:r>
    </w:p>
    <w:p w:rsidR="00941ABC" w:rsidRDefault="00941ABC" w:rsidP="00941ABC">
      <w:r>
        <w:t>Таким образом, вопросы гражданских прав и свобод в условиях чрезвычайных ситуаций являются сложными и многогранными. Однако обеспечение баланса между безопасностью и защитой прав человека остается одной из важнейших задач государственной политики и правовой практики.</w:t>
      </w:r>
    </w:p>
    <w:p w:rsidR="00213D47" w:rsidRPr="00213D47" w:rsidRDefault="00941ABC" w:rsidP="00941ABC">
      <w:r>
        <w:t>В заключение, балансирование между обеспечением безопасности в чрезвычайных ситуациях и защитой гражданских прав и свобод является сложным заданием. Государства должны придерживаться международных стандартов прав человека и обеспечивать прозрачность и соблюдение закона при принятии мер в условиях чрезвычайных ситуаций. Это позволит обеспечить не только безопасность, но и справедливость для всех граждан.</w:t>
      </w:r>
      <w:bookmarkEnd w:id="0"/>
    </w:p>
    <w:sectPr w:rsidR="00213D47" w:rsidRPr="0021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4E"/>
    <w:rsid w:val="00213D47"/>
    <w:rsid w:val="00941ABC"/>
    <w:rsid w:val="00C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2FC6"/>
  <w15:chartTrackingRefBased/>
  <w15:docId w15:val="{A89AF2A2-F70B-474E-AE6B-D7E78D48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2023-09-12T13:22:00Z</dcterms:created>
  <dcterms:modified xsi:type="dcterms:W3CDTF">2023-09-12T13:39:00Z</dcterms:modified>
</cp:coreProperties>
</file>