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6A" w:rsidRDefault="00D54C52" w:rsidP="00D54C52">
      <w:pPr>
        <w:pStyle w:val="1"/>
        <w:jc w:val="center"/>
      </w:pPr>
      <w:r w:rsidRPr="00D54C52">
        <w:t>Правовая охрана инвестиций и иностранного капитала</w:t>
      </w:r>
    </w:p>
    <w:p w:rsidR="00D54C52" w:rsidRDefault="00D54C52" w:rsidP="00D54C52"/>
    <w:p w:rsidR="00D54C52" w:rsidRPr="00D54C52" w:rsidRDefault="00D54C52" w:rsidP="00D54C52">
      <w:bookmarkStart w:id="0" w:name="_GoBack"/>
      <w:r w:rsidRPr="00D54C52">
        <w:t>Правовая охрана инвестиций и иностранного капитала играет ключевую роль в современной экономической системе. Инвестиции, как национальные, так и иностранные, являются двигателем экономического развития, создают новые рабочие места и способствуют технологичес</w:t>
      </w:r>
      <w:r>
        <w:t>кому обновлению промышленности.</w:t>
      </w:r>
    </w:p>
    <w:p w:rsidR="00D54C52" w:rsidRPr="00D54C52" w:rsidRDefault="00D54C52" w:rsidP="00D54C52">
      <w:r w:rsidRPr="00D54C52">
        <w:t>Стабильное и прогнозируемое правовое поле привлекает инвесторов, обеспечивая им уверенность в сохранности и доходности их инвестиций. Важно, чтобы законы страны предоставляли гарантии иностранным инвесторам, что их капитал и интересы будут защищены от непредвиденных рисков, таких как национализация,</w:t>
      </w:r>
      <w:r>
        <w:t xml:space="preserve"> конфискация или дискриминация.</w:t>
      </w:r>
    </w:p>
    <w:p w:rsidR="00D54C52" w:rsidRPr="00D54C52" w:rsidRDefault="00D54C52" w:rsidP="00D54C52">
      <w:r w:rsidRPr="00D54C52">
        <w:t>Многие страны заключают международные договоры об взаимной защите инвестиций, которые устанавливают стандарты защиты иностранных инвестиций и предоставляют механизмы разрешения споров между инвесторами и государством. Эти договоры служат дополнительным инструментом защиты ин</w:t>
      </w:r>
      <w:r>
        <w:t>тересов иностранных инвесторов.</w:t>
      </w:r>
    </w:p>
    <w:p w:rsidR="00D54C52" w:rsidRPr="00D54C52" w:rsidRDefault="00D54C52" w:rsidP="00D54C52">
      <w:r w:rsidRPr="00D54C52">
        <w:t>Вместе с тем, страны также принимают национальное законодательство, регулирующее инвестиционную деятельность. Такое законодательство часто предоставляет иностранным инвесторам ряд преференций и льгот, таких как налоговые льготы, таможенные льготы или уп</w:t>
      </w:r>
      <w:r>
        <w:t>рощенные процедуры регистрации.</w:t>
      </w:r>
    </w:p>
    <w:p w:rsidR="00D54C52" w:rsidRPr="00D54C52" w:rsidRDefault="00D54C52" w:rsidP="00D54C52">
      <w:r w:rsidRPr="00D54C52">
        <w:t>Однако, несмотря на наличие правовых гарантий, инвесторы часто сталкиваются с проблемами при реализации своих инвестиционных проектов. Бюрократические препятствия, коррупция, нестабильное политическое положение могут стать серьезными препятствиями для инвесторов. Поэтому кроме формальной правовой защиты, важна эффективная реализация этих прав на практике.</w:t>
      </w:r>
    </w:p>
    <w:p w:rsidR="00D54C52" w:rsidRDefault="00D54C52" w:rsidP="00D54C52">
      <w:r>
        <w:t>Интеграция в мировую экономику требует от стран активного взаимодействия с международными инвесторами. Это обуславливает необходимость создания законодательной базы, гарантирующей права инвесторов и защищающей их интересы на равных начал</w:t>
      </w:r>
      <w:r>
        <w:t>ах с национальными инвесторами.</w:t>
      </w:r>
    </w:p>
    <w:p w:rsidR="00D54C52" w:rsidRDefault="00D54C52" w:rsidP="00D54C52">
      <w:r>
        <w:t>Прозрачность и предсказуемость правовой системы — два ключевых фактора, на которые обращают внимание иностранные инвесторы. Не менее важной является скорость и качество административных процедур, связанных с инвестиционной деятельностью. Непоследовательное применение законов, медлительность органов власти могут стать причиной потери интереса к инв</w:t>
      </w:r>
      <w:r>
        <w:t>естированию в экономику страны.</w:t>
      </w:r>
    </w:p>
    <w:p w:rsidR="00D54C52" w:rsidRDefault="00D54C52" w:rsidP="00D54C52">
      <w:r>
        <w:t>Также следует учитывать и социокультурные аспекты. Взаимопонимание и уважение к культурным особенностям иностранных партнеров может сыграть решающую роль в успешной реал</w:t>
      </w:r>
      <w:r>
        <w:t>изации инвестиционных проектов.</w:t>
      </w:r>
    </w:p>
    <w:p w:rsidR="00D54C52" w:rsidRDefault="00D54C52" w:rsidP="00D54C52">
      <w:r>
        <w:t>К тому же, правовая охрана иностранных инвестиций не ограничивается только созданием законодательной базы. Важно наличие квалифицированных специалистов в сфере права, которые могут консультировать иностранных инвесторов, а также представлять их интересы в суде. Обучение юристов международному инвестиционному праву, обмен опытом с коллегами из других стран может стать дополнительным стимулом для усиления правовой</w:t>
      </w:r>
      <w:r>
        <w:t xml:space="preserve"> защиты иностранных инвестиций.</w:t>
      </w:r>
    </w:p>
    <w:p w:rsidR="00D54C52" w:rsidRPr="00D54C52" w:rsidRDefault="00D54C52" w:rsidP="00D54C52">
      <w:r>
        <w:t xml:space="preserve">В итоге, укрепление правовой защиты инвестиций и иностранного капитала требует комплексного подхода. Это не только принятие законов, но и их последовательное применение, обучение специалистов и создание условий для эффективного диалога между инвесторами и </w:t>
      </w:r>
      <w:r>
        <w:lastRenderedPageBreak/>
        <w:t>государственными органами. Только в таком случае можно говорить о полноценной интеграции страны в мировую экономическую систему и обеспечении долгосрочного экономического роста.</w:t>
      </w:r>
    </w:p>
    <w:p w:rsidR="00D54C52" w:rsidRPr="00D54C52" w:rsidRDefault="00D54C52" w:rsidP="00D54C52">
      <w:r w:rsidRPr="00D54C52">
        <w:t>В заключение можно сказать, что правовая охрана инвестиций и иностранного капитала является неотъемлемой частью инвестиционной политики любого государства, стремящегося к устойчивому экономическому развитию. Создание надежной и стабильной правовой среды обеспечивает приток инвестиций, что, в свою очередь, способствует экономическому росту и благосостоянию нации.</w:t>
      </w:r>
      <w:bookmarkEnd w:id="0"/>
    </w:p>
    <w:sectPr w:rsidR="00D54C52" w:rsidRPr="00D5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6A"/>
    <w:rsid w:val="00514B6A"/>
    <w:rsid w:val="00D5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7E0B"/>
  <w15:chartTrackingRefBased/>
  <w15:docId w15:val="{7D917E5A-1560-416A-A8CA-42821B00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2023-09-13T10:45:00Z</dcterms:created>
  <dcterms:modified xsi:type="dcterms:W3CDTF">2023-09-13T10:51:00Z</dcterms:modified>
</cp:coreProperties>
</file>