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6C" w:rsidRDefault="00C20D9B" w:rsidP="00C20D9B">
      <w:pPr>
        <w:pStyle w:val="1"/>
        <w:jc w:val="center"/>
      </w:pPr>
      <w:r w:rsidRPr="00C20D9B">
        <w:t>Правовые аспекты применения биотехнологий и генной инженерии</w:t>
      </w:r>
    </w:p>
    <w:p w:rsidR="00C20D9B" w:rsidRDefault="00C20D9B" w:rsidP="00C20D9B"/>
    <w:p w:rsidR="00C20D9B" w:rsidRDefault="00C20D9B" w:rsidP="00C20D9B">
      <w:bookmarkStart w:id="0" w:name="_GoBack"/>
      <w:r>
        <w:t xml:space="preserve">Правовые аспекты применения биотехнологий и генной инженерии являются одними из наиболее актуальных и сложных вопросов в области права и науки. С развитием биотехнологий возникают новые юридические проблемы и вызовы, связанные с использованием генетически модифицированных организмов (ГМО), клонированием, созданием и редактированием </w:t>
      </w:r>
      <w:r>
        <w:t>геномов, и другими технологиями.</w:t>
      </w:r>
    </w:p>
    <w:p w:rsidR="00C20D9B" w:rsidRDefault="00C20D9B" w:rsidP="00C20D9B">
      <w:r>
        <w:t xml:space="preserve">Одним из основных вопросов в этой области является регулирование безопасности и этики биотехнологий. Многие страны разрабатывают и принимают законы и нормативы, которые устанавливают требования к проведению биологических исследований, а также оценку рисков и публичное участие в решении вопросов, связанных с биотехнологиями. Это включает в себя регулирование экологических и </w:t>
      </w:r>
      <w:proofErr w:type="spellStart"/>
      <w:r>
        <w:t>здоровотехнических</w:t>
      </w:r>
      <w:proofErr w:type="spellEnd"/>
      <w:r>
        <w:t xml:space="preserve"> аспектов, а </w:t>
      </w:r>
      <w:r>
        <w:t>также защиту прав потребителей.</w:t>
      </w:r>
    </w:p>
    <w:p w:rsidR="00C20D9B" w:rsidRDefault="00C20D9B" w:rsidP="00C20D9B">
      <w:r>
        <w:t>Еще одним ключевым аспектом является вопрос о владении интеллектуальной собственностью в сфере биотехнологий. Патентование биологических инноваций, таких как генетические последовательности, вызывает споры о том, должны ли такие изобретения быть патентуемыми и какие ограничения дол</w:t>
      </w:r>
      <w:r>
        <w:t>жны действовать в этой области.</w:t>
      </w:r>
    </w:p>
    <w:p w:rsidR="00C20D9B" w:rsidRDefault="00C20D9B" w:rsidP="00C20D9B">
      <w:r>
        <w:t xml:space="preserve">Другой важной темой является этика и права человека в контексте биотехнологий. Вопросы, связанные с правами человека на жизнь, свободу и недопустимость научных экспериментов на человеке, включая создание клонов и генетические модификации, поднимают сложные этические и </w:t>
      </w:r>
      <w:r>
        <w:t>юридические вопросы.</w:t>
      </w:r>
    </w:p>
    <w:p w:rsidR="00C20D9B" w:rsidRDefault="00C20D9B" w:rsidP="00C20D9B">
      <w:r>
        <w:t>В мировом масштабе существует разнообразие правовых подходов к регулированию биотехнологий. Многие страны разрабатывают и актуализируют свои правовые рамки в соответствии с развитием науки и технологий. Однако важно соблюдать баланс между стимулированием инноваций и обеспечением безопасности, этики и прав человека в сфере биотехнологий.</w:t>
      </w:r>
    </w:p>
    <w:p w:rsidR="00C20D9B" w:rsidRDefault="00C20D9B" w:rsidP="00C20D9B">
      <w:r>
        <w:t xml:space="preserve">Еще одним аспектом, требующим внимания в области правового регулирования биотехнологий, является международное сотрудничество и стандартизация. Биотехнологии не ограничиваются национальными границами, и многие исследования и разработки в этой области имеют международный характер. Поэтому согласованные международные стандарты и сотрудничество в области биотехнологий имеют большое значение. Разработка общих правил и принципов может способствовать более эффективному управлению рисками </w:t>
      </w:r>
      <w:r>
        <w:t>и защите интересов всех сторон.</w:t>
      </w:r>
    </w:p>
    <w:p w:rsidR="00C20D9B" w:rsidRDefault="00C20D9B" w:rsidP="00C20D9B">
      <w:r>
        <w:t>Также следует обратить внимание на вопросы конфиденциальности и защиты данных в области биотехнологий. С увеличением объемов данных и информации, связанных с генетическими исследованиями и медицинскими данными, возникают новые юридические вопросы о доступе к этой информаци</w:t>
      </w:r>
      <w:r>
        <w:t>и, ее хранении и использовании.</w:t>
      </w:r>
    </w:p>
    <w:p w:rsidR="00C20D9B" w:rsidRDefault="00C20D9B" w:rsidP="00C20D9B">
      <w:r>
        <w:t>Одним из актуальных направлений правового регулирования биотехнологий является также регулирование в области генной редакции. Технологии CRISPR-Cas9 и другие методы генной редакции создают потенциал для изменения генетической информации человека и других организмов. Это вызывает вопросы о безопасности, этике и правов</w:t>
      </w:r>
      <w:r>
        <w:t>ых аспектах таких вмешательств.</w:t>
      </w:r>
    </w:p>
    <w:p w:rsidR="00C20D9B" w:rsidRPr="00C20D9B" w:rsidRDefault="00C20D9B" w:rsidP="00C20D9B">
      <w:r>
        <w:t xml:space="preserve">Итак, правовые аспекты в области биотехнологий охватывают широкий спектр вопросов, от регулирования безопасности и этики до владения интеллектуальной собственностью и международного сотрудничества. Развитие правовых рамок в этой области должно учитывать </w:t>
      </w:r>
      <w:r>
        <w:lastRenderedPageBreak/>
        <w:t>быстрое развитие науки и технологий, а также обеспечивать баланс между стимулированием инноваций и защитой интересов общества и прав человека.</w:t>
      </w:r>
      <w:bookmarkEnd w:id="0"/>
    </w:p>
    <w:sectPr w:rsidR="00C20D9B" w:rsidRPr="00C2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6C"/>
    <w:rsid w:val="00B43D6C"/>
    <w:rsid w:val="00C2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1A78"/>
  <w15:chartTrackingRefBased/>
  <w15:docId w15:val="{3E24D311-2AB7-4019-98A6-3B9B3F6D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D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2023-09-13T18:15:00Z</dcterms:created>
  <dcterms:modified xsi:type="dcterms:W3CDTF">2023-09-13T18:16:00Z</dcterms:modified>
</cp:coreProperties>
</file>