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66" w:rsidRDefault="000E5348" w:rsidP="000E5348">
      <w:pPr>
        <w:pStyle w:val="1"/>
        <w:jc w:val="center"/>
      </w:pPr>
      <w:r w:rsidRPr="000E5348">
        <w:t>Правовые аспекты защиты прав меньшинств</w:t>
      </w:r>
      <w:r>
        <w:t>:</w:t>
      </w:r>
      <w:r w:rsidRPr="000E5348">
        <w:t xml:space="preserve"> этнических, религиозных и других</w:t>
      </w:r>
    </w:p>
    <w:p w:rsidR="000E5348" w:rsidRDefault="000E5348" w:rsidP="000E5348"/>
    <w:p w:rsidR="000E5348" w:rsidRDefault="000E5348" w:rsidP="000E5348">
      <w:bookmarkStart w:id="0" w:name="_GoBack"/>
      <w:r>
        <w:t>Правовые аспекты защиты прав меньшинств, будь то этнические, религиозные или другие, являются важной составляющей современной системы права и обеспечивают собой неотъемлемую часть прав человека и гражданина. Защита прав меньшинств имеет фундаментальное значение для обеспечения справедливости, равен</w:t>
      </w:r>
      <w:r>
        <w:t>ства и разнообразия в обществе.</w:t>
      </w:r>
    </w:p>
    <w:p w:rsidR="000E5348" w:rsidRDefault="000E5348" w:rsidP="000E5348">
      <w:r>
        <w:t>В мировом масштабе множество стран разработали специальные правовые акты и нормативы, направленные на защиту прав меньшинств. Эти акты могут включать в себя положения о недопустимости дискриминации по признаку этнической или религиозной принадлежности, о праве на сохранение культурной и языковой идентичности, а также о праве на участие в пол</w:t>
      </w:r>
      <w:r>
        <w:t>итической и общественной жизни.</w:t>
      </w:r>
    </w:p>
    <w:p w:rsidR="000E5348" w:rsidRDefault="000E5348" w:rsidP="000E5348">
      <w:r>
        <w:t>Одним из ключевых аспектов защиты прав меньшинств является предоставление равных возможностей и доступа к образованию, здравоохранению, трудоустройству и другим сферам жизни. Это включает в себя устранение барьеров, мешающих полноценному</w:t>
      </w:r>
      <w:r>
        <w:t xml:space="preserve"> участию меньшинств в обществе.</w:t>
      </w:r>
    </w:p>
    <w:p w:rsidR="000E5348" w:rsidRDefault="000E5348" w:rsidP="000E5348">
      <w:r>
        <w:t>Кроме того, правовые механизмы защиты прав меньшинств могут включать в себя меры по борьбе с насилием и ненавистью по признаку этнической или религиозной принадлежности. Это может включать в себя законодательные нормы, предусматривающие наказание за дискримина</w:t>
      </w:r>
      <w:r>
        <w:t>цию и ненавистные высказывания.</w:t>
      </w:r>
    </w:p>
    <w:p w:rsidR="000E5348" w:rsidRDefault="000E5348" w:rsidP="000E5348">
      <w:r>
        <w:t>Международное право также играет важную роль в защите прав меньшинств. Многие международные договоры и конвенции содержат положения о правах человека и правах меньшинств, которые обязывают государства-участники соблюдать их. Это создает дополнительные механизмы защиты и мониторинга соблюден</w:t>
      </w:r>
      <w:r>
        <w:t>ия этих прав на мировом уровне.</w:t>
      </w:r>
    </w:p>
    <w:p w:rsidR="000E5348" w:rsidRDefault="000E5348" w:rsidP="000E5348">
      <w:r>
        <w:t>Итак, правовые аспекты защиты прав меньшинств играют важную роль в обеспечении справедливости и равенства в обществе. Они включают в себя разнообразные меры и механизмы, направленные на предотвращение дискриминации, обеспечение равных возможностей и защиту культурной и языковой идентичности меньшинств.</w:t>
      </w:r>
    </w:p>
    <w:p w:rsidR="000E5348" w:rsidRDefault="000E5348" w:rsidP="000E5348">
      <w:r>
        <w:t>Кроме того, одним из важных аспектов правовой защиты прав меньшинств является создание специализированных институтов и органов, ответственных за мониторинг и соблюдение этих прав. В многих странах существуют омбудсмены по правам человека или антидискриминационные органы, которые занимаются рассмотрением жалоб и конфликтных ситуаций, связанны</w:t>
      </w:r>
      <w:r>
        <w:t>х с нарушением прав меньшинств.</w:t>
      </w:r>
    </w:p>
    <w:p w:rsidR="000E5348" w:rsidRDefault="000E5348" w:rsidP="000E5348">
      <w:r>
        <w:t>Также следует обратить внимание на важность образования и информирования общества о правах меньшинств. Эффективные образовательные программы и информационные кампании могут способствовать более толерантному и уважительному от</w:t>
      </w:r>
      <w:r>
        <w:t>ношению к различиям в обществе.</w:t>
      </w:r>
    </w:p>
    <w:p w:rsidR="000E5348" w:rsidRDefault="000E5348" w:rsidP="000E5348">
      <w:r>
        <w:t xml:space="preserve">Защита прав меньшинств также связана с принципом </w:t>
      </w:r>
      <w:proofErr w:type="spellStart"/>
      <w:r>
        <w:t>субсидиарности</w:t>
      </w:r>
      <w:proofErr w:type="spellEnd"/>
      <w:r>
        <w:t>, что означает, что на первом этапе ответственность за соблюдение и защиту прав меньшинств лежит на государствах. Однако в случае недостаточной защиты прав меньшинств национальные и международные механизмы могут быть привлечены для рассмотрения жало</w:t>
      </w:r>
      <w:r>
        <w:t>б и обеспечения справедливости.</w:t>
      </w:r>
    </w:p>
    <w:p w:rsidR="000E5348" w:rsidRPr="000E5348" w:rsidRDefault="000E5348" w:rsidP="000E5348">
      <w:r>
        <w:t xml:space="preserve">В целом, правовая защита прав меньшинств является неотъемлемой частью современной правовой системы и способствует созданию более справедливого и разнообразного общества. Эти </w:t>
      </w:r>
      <w:r>
        <w:lastRenderedPageBreak/>
        <w:t>права и их соблюдение являются ключевыми компонентами защиты прав человека в мире, где различия и многообразие признаются и уважаются.</w:t>
      </w:r>
      <w:bookmarkEnd w:id="0"/>
    </w:p>
    <w:sectPr w:rsidR="000E5348" w:rsidRPr="000E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66"/>
    <w:rsid w:val="000E5348"/>
    <w:rsid w:val="009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1A68"/>
  <w15:chartTrackingRefBased/>
  <w15:docId w15:val="{D3E0F3FB-79D4-49B2-AB3B-6BC85DB0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2023-09-13T18:17:00Z</dcterms:created>
  <dcterms:modified xsi:type="dcterms:W3CDTF">2023-09-13T18:18:00Z</dcterms:modified>
</cp:coreProperties>
</file>