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A3" w:rsidRDefault="00B60DB9" w:rsidP="00B60DB9">
      <w:pPr>
        <w:pStyle w:val="1"/>
        <w:jc w:val="center"/>
      </w:pPr>
      <w:r w:rsidRPr="00B60DB9">
        <w:t>Правовые аспекты в области рекламы и маркетинга</w:t>
      </w:r>
    </w:p>
    <w:p w:rsidR="00B60DB9" w:rsidRDefault="00B60DB9" w:rsidP="00B60DB9"/>
    <w:p w:rsidR="00B60DB9" w:rsidRDefault="00B60DB9" w:rsidP="00B60DB9">
      <w:bookmarkStart w:id="0" w:name="_GoBack"/>
      <w:r>
        <w:t>Правовые аспекты в области рекламы и маркетинга являются важной и актуальной темой в современном мире, где реклама и маркетинг играют значительную роль в формировании образов продуктов и услуг, а также влияют на потре</w:t>
      </w:r>
      <w:r>
        <w:t>бительское поведение и решения.</w:t>
      </w:r>
    </w:p>
    <w:p w:rsidR="00B60DB9" w:rsidRDefault="00B60DB9" w:rsidP="00B60DB9">
      <w:r>
        <w:t>Одним из ключевых аспектов является правовое регулирование рекламы, которое включает в себя требования к достоверности и объективности рекламных сообщений, защиту интересов потребителей от ложной и вводящей в заблуждение информации, а также регулирование рекламы алкогольных напитков, табачных изделий и других товаров</w:t>
      </w:r>
      <w:r>
        <w:t>,</w:t>
      </w:r>
      <w:r>
        <w:t xml:space="preserve"> и услуг, имеющих </w:t>
      </w:r>
      <w:r>
        <w:t>особое воздействие на здоровье.</w:t>
      </w:r>
    </w:p>
    <w:p w:rsidR="00B60DB9" w:rsidRDefault="00B60DB9" w:rsidP="00B60DB9">
      <w:r>
        <w:t>Еще одним важным аспектом является защита интеллектуальной собственности в маркетинге, включая права на товарные знаки, авторские права на рекламные материалы и патенты на иннов</w:t>
      </w:r>
      <w:r>
        <w:t>ационные продукты и технологии.</w:t>
      </w:r>
    </w:p>
    <w:p w:rsidR="00B60DB9" w:rsidRDefault="00B60DB9" w:rsidP="00B60DB9">
      <w:r>
        <w:t>Также следует отметить вопросы конфиденциальности и защиты данных потребителей в цифровом маркетинге, особенно в контексте сбора и исп</w:t>
      </w:r>
      <w:r>
        <w:t>ользования персональных данных.</w:t>
      </w:r>
    </w:p>
    <w:p w:rsidR="00B60DB9" w:rsidRDefault="00B60DB9" w:rsidP="00B60DB9">
      <w:r>
        <w:t>Наряду с этим, маркетинговая деятельность в интернете подвергается регулированию в сфере защиты данных, антимонопо</w:t>
      </w:r>
      <w:r>
        <w:t>льного права и других аспектов.</w:t>
      </w:r>
    </w:p>
    <w:p w:rsidR="00B60DB9" w:rsidRDefault="00B60DB9" w:rsidP="00B60DB9">
      <w:r>
        <w:t>Исследование правовых аспектов рекламы и маркетинга включает в себя изучение международных и национальных законодательных актов, судебных решений, стандартов и практик отрасли. А также оно акцентирует внимание на этических вопросах, связанных с маркетингом и рекламой, и рассматривает последствия наруше</w:t>
      </w:r>
      <w:r>
        <w:t>ний правовых норм в этой сфере.</w:t>
      </w:r>
    </w:p>
    <w:p w:rsidR="00B60DB9" w:rsidRDefault="00B60DB9" w:rsidP="00B60DB9">
      <w:r>
        <w:t>В современном мире, где информация и реклама имеют большое значение, понимание правовых аспектов в области рекламы и маркетинга становится важным для бизнеса, потребителей и общества в целом.</w:t>
      </w:r>
    </w:p>
    <w:p w:rsidR="00B60DB9" w:rsidRDefault="00B60DB9" w:rsidP="00B60DB9">
      <w:r>
        <w:t>Дополнительно, стоит обратить внимание на влияние социокультурных факторов на правовое регулирование в сфере рекламы и маркетинга. В разных странах и регионах могут существовать различные нормы и ожидания в отношении рекламных материалов. Например, то, что может считаться нормальным и приемлемым в одной культурной среде, может вызвать негодование или даже конфликты в другой. Поэтому компании, занимающиеся рекламой и маркетингом на глобальном рынке, должны учитывать местные нормы и ценности, чтобы избежать пр</w:t>
      </w:r>
      <w:r>
        <w:t xml:space="preserve">авовых и </w:t>
      </w:r>
      <w:proofErr w:type="spellStart"/>
      <w:r>
        <w:t>репутационных</w:t>
      </w:r>
      <w:proofErr w:type="spellEnd"/>
      <w:r>
        <w:t xml:space="preserve"> проблем.</w:t>
      </w:r>
    </w:p>
    <w:p w:rsidR="00B60DB9" w:rsidRDefault="00B60DB9" w:rsidP="00B60DB9">
      <w:r>
        <w:t>Также важно отметить, что с развитием технологий появляются новые вызовы для правового регулирования рекламы и маркетинга. Например, использование искусственного интеллекта и аналитики данных позволяет создавать персонализированные рекламные кампании, но при этом возникают вопросы о прозрачности и согласии потребителей на сбор и использ</w:t>
      </w:r>
      <w:r>
        <w:t>ование их данных.</w:t>
      </w:r>
    </w:p>
    <w:p w:rsidR="00B60DB9" w:rsidRDefault="00B60DB9" w:rsidP="00B60DB9">
      <w:r>
        <w:t xml:space="preserve">Интернет и социальные сети также создают новые возможности и вызовы в сфере рекламы. С одной стороны, они позволяют компаниям достигать более широкой аудитории и взаимодействовать с потребителями непосредственно. С другой стороны, возникают вопросы о защите данных, борьбе с </w:t>
      </w:r>
      <w:proofErr w:type="spellStart"/>
      <w:r>
        <w:t>фейками</w:t>
      </w:r>
      <w:proofErr w:type="spellEnd"/>
      <w:r>
        <w:t xml:space="preserve"> и </w:t>
      </w:r>
      <w:proofErr w:type="spellStart"/>
      <w:r>
        <w:t>манипулятивной</w:t>
      </w:r>
      <w:proofErr w:type="spellEnd"/>
      <w:r>
        <w:t xml:space="preserve"> информацией, а также о контроле за рекламными ма</w:t>
      </w:r>
      <w:r>
        <w:t>териалами, размещенными в сети.</w:t>
      </w:r>
    </w:p>
    <w:p w:rsidR="00B60DB9" w:rsidRPr="00B60DB9" w:rsidRDefault="00B60DB9" w:rsidP="00B60DB9">
      <w:r>
        <w:t xml:space="preserve">Таким образом, правовые аспекты в области рекламы и маркетинга являются динамичными и постоянно меняющимися. Для успешного ведения бизнеса и соблюдения законодательства в этой </w:t>
      </w:r>
      <w:r>
        <w:lastRenderedPageBreak/>
        <w:t>сфере необходимо постоянное обновление и адаптация к новым вызовам и требованиям, а также внимательное наблюдение за изменениями в законодательстве и судебной практике.</w:t>
      </w:r>
      <w:bookmarkEnd w:id="0"/>
    </w:p>
    <w:sectPr w:rsidR="00B60DB9" w:rsidRPr="00B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A3"/>
    <w:rsid w:val="001820A3"/>
    <w:rsid w:val="00B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53A"/>
  <w15:chartTrackingRefBased/>
  <w15:docId w15:val="{1832D2E0-684C-43AC-A217-896399BA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2023-09-13T18:51:00Z</dcterms:created>
  <dcterms:modified xsi:type="dcterms:W3CDTF">2023-09-13T18:52:00Z</dcterms:modified>
</cp:coreProperties>
</file>