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D1" w:rsidRDefault="00985A20" w:rsidP="00985A20">
      <w:pPr>
        <w:pStyle w:val="1"/>
        <w:jc w:val="center"/>
      </w:pPr>
      <w:r w:rsidRPr="00985A20">
        <w:t>Правовые аспекты городского планирования и устойчивого развития</w:t>
      </w:r>
    </w:p>
    <w:p w:rsidR="00985A20" w:rsidRDefault="00985A20" w:rsidP="00985A20"/>
    <w:p w:rsidR="00985A20" w:rsidRDefault="00985A20" w:rsidP="00985A20">
      <w:bookmarkStart w:id="0" w:name="_GoBack"/>
      <w:r>
        <w:t>Городское планирование и устойчивое развитие - это ключевые аспекты современного правового регулирования, которые направлены на обеспечение сбалансированного и устойчивого развития городов и населенных пунктов. В рамках данной темы реферата рассмотрим основные п</w:t>
      </w:r>
      <w:r>
        <w:t>равовые аспекты в этой области.</w:t>
      </w:r>
    </w:p>
    <w:p w:rsidR="00985A20" w:rsidRDefault="00985A20" w:rsidP="00985A20">
      <w:r>
        <w:t>Законодательная база: Одним из первостепенных аспектов в правовом обеспечении городского планирования и устойчивого развития является наличие соответствующей законодательной базы. Это включает в себя уровни законов и нормативных актов на федеральном, регион</w:t>
      </w:r>
      <w:r>
        <w:t>альном и муниципальном уровнях.</w:t>
      </w:r>
    </w:p>
    <w:p w:rsidR="00985A20" w:rsidRDefault="00985A20" w:rsidP="00985A20">
      <w:r>
        <w:t xml:space="preserve">Правовая регламентация земельных отношений: Отношения, связанные с землей и землепользованием, играют важную роль в городском планировании. Законы о земле, правила землепользования и застройки, а также механизмы земельных отношений должны быть </w:t>
      </w:r>
      <w:r>
        <w:t>ясно определены и регулированы.</w:t>
      </w:r>
    </w:p>
    <w:p w:rsidR="00985A20" w:rsidRDefault="00985A20" w:rsidP="00985A20">
      <w:r>
        <w:t>Охрана окружающей среды: Правовые нормы и стандарты, касающиеся охраны окружающей среды, играют критическую роль в обеспечении устойчивого развития. Это включает в себя законы и нормы по охране водных ресурсов, атмосферного воздуха, биоразнообразия и устойчивого ис</w:t>
      </w:r>
      <w:r>
        <w:t>пользования природных ресурсов.</w:t>
      </w:r>
    </w:p>
    <w:p w:rsidR="00985A20" w:rsidRDefault="00985A20" w:rsidP="00985A20">
      <w:r>
        <w:t>Градостроительное законодательство: Основное правовое регулирование в сфере градостроительства определяет порядок планирования и застройки территории городов. Законы о градостроительной деятельности и строительстве содержат нормы по использованию земли, допустимой высоте зданий, требованиям к архитект</w:t>
      </w:r>
      <w:r>
        <w:t>уре и инженерным коммуникациям.</w:t>
      </w:r>
    </w:p>
    <w:p w:rsidR="00985A20" w:rsidRDefault="00985A20" w:rsidP="00985A20">
      <w:r>
        <w:t>Права собственности и пользования: Важной частью правового обеспечения является защита прав собственности на жилые и коммерческие объекты. Это включает в себя нормы, регулирующие куплю-продажу, аре</w:t>
      </w:r>
      <w:r>
        <w:t>нду и управление недвижимостью.</w:t>
      </w:r>
    </w:p>
    <w:p w:rsidR="00985A20" w:rsidRDefault="00985A20" w:rsidP="00985A20">
      <w:r>
        <w:t xml:space="preserve">Участие общественности: </w:t>
      </w:r>
      <w:proofErr w:type="gramStart"/>
      <w:r>
        <w:t>В</w:t>
      </w:r>
      <w:proofErr w:type="gramEnd"/>
      <w:r>
        <w:t xml:space="preserve"> современном правовом регулировании городского планирования и устойчивого развития уделяется большое внимание участию общественности в принятии решений. Законы и нормы могут предусматривать процедуры общественных слушаний и консультаций п</w:t>
      </w:r>
      <w:r>
        <w:t>о проектам городского развития.</w:t>
      </w:r>
    </w:p>
    <w:p w:rsidR="00985A20" w:rsidRDefault="00985A20" w:rsidP="00985A20">
      <w:r>
        <w:t>Финансирование и инфраструктура: Правовые аспекты финансирования инфраструктурных проектов и обеспечения ресурсами для устойчивого развития также играют важную роль. Законы о бюджетировании, финансовой поддержке и инвестициях должны способствовать реализации проектов.</w:t>
      </w:r>
    </w:p>
    <w:p w:rsidR="00985A20" w:rsidRDefault="00985A20" w:rsidP="00985A20">
      <w:r>
        <w:t>Таким образом, городское планирование и устойчивое развитие требуют не только четкой правовой базы, но и ее актуальной адаптации к современным вызовам. Среди ключевых аспектов, которые также могут включаться в правовое р</w:t>
      </w:r>
      <w:r>
        <w:t>егулирование, следует отметить:</w:t>
      </w:r>
    </w:p>
    <w:p w:rsidR="00985A20" w:rsidRDefault="00985A20" w:rsidP="00985A20">
      <w:r>
        <w:t>1. Стимулирование инноваций: Законодательство может способствовать инновационным решениям в городском планировании, включая смарт-технологии, устойчивое транспортирование и обеспечение дос</w:t>
      </w:r>
      <w:r>
        <w:t>тупа к информационным ресурсам.</w:t>
      </w:r>
    </w:p>
    <w:p w:rsidR="00985A20" w:rsidRDefault="00985A20" w:rsidP="00985A20">
      <w:r>
        <w:t>2. Адаптация к изменению климата: Учитывая изменение климата, в правовой базе должны быть предусмотрены меры по управлению рисками и адаптации городов к экстремальным погодным условиям.</w:t>
      </w:r>
    </w:p>
    <w:p w:rsidR="00985A20" w:rsidRDefault="00985A20" w:rsidP="00985A20">
      <w:r>
        <w:lastRenderedPageBreak/>
        <w:t>3. Учет интересов общественности: Для обеспечения более справедливого и устойчивого развития, законы могут поддерживать механизмы учета интересов различных социальных групп, включая меньшин</w:t>
      </w:r>
      <w:r>
        <w:t>ства и уязвимые слои населения.</w:t>
      </w:r>
    </w:p>
    <w:p w:rsidR="00985A20" w:rsidRDefault="00985A20" w:rsidP="00985A20">
      <w:r>
        <w:t xml:space="preserve">4. Международное сотрудничество: </w:t>
      </w:r>
      <w:proofErr w:type="gramStart"/>
      <w:r>
        <w:t>В</w:t>
      </w:r>
      <w:proofErr w:type="gramEnd"/>
      <w:r>
        <w:t xml:space="preserve"> условиях глобальных вызовов, таких как миграция и урбанизация, правовые механизмы также могут учитывать аспекты международного сотрудничества в городском планир</w:t>
      </w:r>
      <w:r>
        <w:t>овании и управлении.</w:t>
      </w:r>
    </w:p>
    <w:p w:rsidR="00985A20" w:rsidRDefault="00985A20" w:rsidP="00985A20">
      <w:r>
        <w:t xml:space="preserve">5. Мониторинг и оценка: Системы мониторинга и оценки реализации городских планов и устойчивого развития должны быть четко установлены в </w:t>
      </w:r>
      <w:r>
        <w:t>рамках правового регулирования.</w:t>
      </w:r>
    </w:p>
    <w:p w:rsidR="00985A20" w:rsidRPr="00985A20" w:rsidRDefault="00985A20" w:rsidP="00985A20">
      <w:r>
        <w:t>Городское планирование и устойчивое развитие – это сложная и динамичная область правовой деятельности, которая требует постоянного анализа и обновления законов и нормативных актов. Она также зависит от эффективного взаимодействия государственных органов, муниципалитетов, бизнес-сектора и общественности. Адаптивное и сбалансированное правовое регулирование в этой области способствует устойчивому и гармоничному развитию городов, что важно для будущих поколений.</w:t>
      </w:r>
      <w:bookmarkEnd w:id="0"/>
    </w:p>
    <w:sectPr w:rsidR="00985A20" w:rsidRPr="0098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D1"/>
    <w:rsid w:val="00985A20"/>
    <w:rsid w:val="00E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2744"/>
  <w15:chartTrackingRefBased/>
  <w15:docId w15:val="{AA05EA98-8098-4334-90FD-B9AB2DD0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2023-09-13T19:12:00Z</dcterms:created>
  <dcterms:modified xsi:type="dcterms:W3CDTF">2023-09-13T19:13:00Z</dcterms:modified>
</cp:coreProperties>
</file>