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84E" w:rsidRDefault="00D7305F" w:rsidP="00D7305F">
      <w:pPr>
        <w:pStyle w:val="1"/>
        <w:jc w:val="center"/>
      </w:pPr>
      <w:r w:rsidRPr="00D7305F">
        <w:t xml:space="preserve">Правовое регулирование инновационных </w:t>
      </w:r>
      <w:proofErr w:type="spellStart"/>
      <w:r w:rsidRPr="00D7305F">
        <w:t>стартапов</w:t>
      </w:r>
      <w:proofErr w:type="spellEnd"/>
      <w:r w:rsidRPr="00D7305F">
        <w:t xml:space="preserve"> и технопарков</w:t>
      </w:r>
    </w:p>
    <w:p w:rsidR="00D7305F" w:rsidRDefault="00D7305F" w:rsidP="00D7305F"/>
    <w:p w:rsidR="00D7305F" w:rsidRDefault="00D7305F" w:rsidP="00D7305F">
      <w:bookmarkStart w:id="0" w:name="_GoBack"/>
      <w:r>
        <w:t xml:space="preserve">Инновационные </w:t>
      </w:r>
      <w:proofErr w:type="spellStart"/>
      <w:r>
        <w:t>стартапы</w:t>
      </w:r>
      <w:proofErr w:type="spellEnd"/>
      <w:r>
        <w:t xml:space="preserve"> и технопарки – это важная часть современной экономики, и их развитие имеет стратегическое значение для многих стран. Правовое регулирование в этой области направлено на создание благоприятной среды для инновационной деятельности, защиту интеллектуальной собственности, стимулирование инвестиций и развитие технологических кластеров. В данном реферате мы рассмотрим основные аспекты правового регулирования инновационных </w:t>
      </w:r>
      <w:proofErr w:type="spellStart"/>
      <w:r>
        <w:t>старта</w:t>
      </w:r>
      <w:r>
        <w:t>пов</w:t>
      </w:r>
      <w:proofErr w:type="spellEnd"/>
      <w:r>
        <w:t xml:space="preserve"> и деятельности технопарков.</w:t>
      </w:r>
    </w:p>
    <w:p w:rsidR="00D7305F" w:rsidRDefault="00D7305F" w:rsidP="00D7305F">
      <w:r>
        <w:t xml:space="preserve">Одним из ключевых аспектов в правовом обеспечении инновационных </w:t>
      </w:r>
      <w:proofErr w:type="spellStart"/>
      <w:r>
        <w:t>стартапов</w:t>
      </w:r>
      <w:proofErr w:type="spellEnd"/>
      <w:r>
        <w:t xml:space="preserve"> является регистрация их юридического статуса. В разных странах существуют различные формы организации для </w:t>
      </w:r>
      <w:proofErr w:type="spellStart"/>
      <w:r>
        <w:t>стартапов</w:t>
      </w:r>
      <w:proofErr w:type="spellEnd"/>
      <w:r>
        <w:t>, такие как инновационные предприятия, акционерные общества или ограниченные компании. Правовое регулирование устанавливает требования к созданию и регистрации таких организаций, а также опр</w:t>
      </w:r>
      <w:r>
        <w:t>еделяет их права и обязанности.</w:t>
      </w:r>
    </w:p>
    <w:p w:rsidR="00D7305F" w:rsidRDefault="00D7305F" w:rsidP="00D7305F">
      <w:r>
        <w:t xml:space="preserve">Особое внимание уделяется защите интеллектуальной собственности. Инновационные </w:t>
      </w:r>
      <w:proofErr w:type="spellStart"/>
      <w:r>
        <w:t>стартапы</w:t>
      </w:r>
      <w:proofErr w:type="spellEnd"/>
      <w:r>
        <w:t xml:space="preserve"> часто оперируют с новыми технологиями и идеями, которые нуждаются в защите от копирования и незаконного использования. Правовые механизмы, такие как патенты, авторские права и товарные знаки, предоставляют </w:t>
      </w:r>
      <w:proofErr w:type="spellStart"/>
      <w:r>
        <w:t>стартапам</w:t>
      </w:r>
      <w:proofErr w:type="spellEnd"/>
      <w:r>
        <w:t xml:space="preserve"> эксклюзивные права на использование своих инноваций.</w:t>
      </w:r>
    </w:p>
    <w:p w:rsidR="00D7305F" w:rsidRDefault="00D7305F" w:rsidP="00D7305F">
      <w:r>
        <w:t xml:space="preserve">Для привлечения инвестиций инновационные </w:t>
      </w:r>
      <w:proofErr w:type="spellStart"/>
      <w:r>
        <w:t>стартапы</w:t>
      </w:r>
      <w:proofErr w:type="spellEnd"/>
      <w:r>
        <w:t xml:space="preserve"> могут использовать различные финансовые инструменты, такие как акции, облигации или венчурное финансирование. Правовое регулирование финансовых операций и защиты прав инвесторов имеет решающее значение для </w:t>
      </w:r>
      <w:r>
        <w:t xml:space="preserve">устойчивого развития </w:t>
      </w:r>
      <w:proofErr w:type="spellStart"/>
      <w:r>
        <w:t>стартапов</w:t>
      </w:r>
      <w:proofErr w:type="spellEnd"/>
      <w:r>
        <w:t>.</w:t>
      </w:r>
    </w:p>
    <w:p w:rsidR="00D7305F" w:rsidRDefault="00D7305F" w:rsidP="00D7305F">
      <w:r>
        <w:t>Технопарки, как инфраструктурные инновационные платформы, также подвергаются правовому регулированию. Законы и нормативные акты регулируют условия функционирования технопарков, предоставление инфраструктуры, налоговые льго</w:t>
      </w:r>
      <w:r>
        <w:t>ты и другие стимулирующие меры.</w:t>
      </w:r>
    </w:p>
    <w:p w:rsidR="00D7305F" w:rsidRDefault="00D7305F" w:rsidP="00D7305F">
      <w:r>
        <w:t xml:space="preserve">Кроме того, правовое регулирование инновационных </w:t>
      </w:r>
      <w:proofErr w:type="spellStart"/>
      <w:r>
        <w:t>стартапов</w:t>
      </w:r>
      <w:proofErr w:type="spellEnd"/>
      <w:r>
        <w:t xml:space="preserve"> и технопарков должно учитывать интересы общества, включая вопросы охраны окружающей среды, этические аспекты использования новых технологий и социальную ответствен</w:t>
      </w:r>
      <w:r>
        <w:t>ность бизнеса.</w:t>
      </w:r>
    </w:p>
    <w:p w:rsidR="00D7305F" w:rsidRDefault="00D7305F" w:rsidP="00D7305F">
      <w:r>
        <w:t xml:space="preserve">Инновации играют важную роль в современном мире, и правовое регулирование в области инноваций и </w:t>
      </w:r>
      <w:proofErr w:type="spellStart"/>
      <w:r>
        <w:t>стартапов</w:t>
      </w:r>
      <w:proofErr w:type="spellEnd"/>
      <w:r>
        <w:t xml:space="preserve"> становится все более актуальным и динамичным. Развитие соответствующего законодательства способствует созданию благоприятной среды для инноваций и способствует экономическому росту и устойчивому развитию.</w:t>
      </w:r>
    </w:p>
    <w:p w:rsidR="00D7305F" w:rsidRDefault="00D7305F" w:rsidP="00D7305F">
      <w:r>
        <w:t xml:space="preserve">Ещё одним важным аспектом правового регулирования инновационных </w:t>
      </w:r>
      <w:proofErr w:type="spellStart"/>
      <w:r>
        <w:t>стартапов</w:t>
      </w:r>
      <w:proofErr w:type="spellEnd"/>
      <w:r>
        <w:t xml:space="preserve"> и технопарков является налогообложение. Разработка налоговых механизмов, способствующих стимулированию инновационной деятельности, играет ключевую роль в привлечении инвестиций и поддержке </w:t>
      </w:r>
      <w:proofErr w:type="spellStart"/>
      <w:r>
        <w:t>стартапов</w:t>
      </w:r>
      <w:proofErr w:type="spellEnd"/>
      <w:r>
        <w:t>. Многие страны вводят налоговые льготы для компаний, занимающихся исследованиями и разработками, а также предоставляют особые условия налогообложения для молодых инновац</w:t>
      </w:r>
      <w:r>
        <w:t>ионных предприятий.</w:t>
      </w:r>
    </w:p>
    <w:p w:rsidR="00D7305F" w:rsidRDefault="00D7305F" w:rsidP="00D7305F">
      <w:r>
        <w:t xml:space="preserve">Правовое регулирование также затрагивает вопросы трудовых отношений в инновационных </w:t>
      </w:r>
      <w:proofErr w:type="spellStart"/>
      <w:r>
        <w:t>стартапах</w:t>
      </w:r>
      <w:proofErr w:type="spellEnd"/>
      <w:r>
        <w:t>. Определение статуса сотрудников, использование контрактов, урегулирование интеллектуальной собственности, создание механизмов поощрения сотрудников в случае успешных инноваций – все эти вопросы требуют ч</w:t>
      </w:r>
      <w:r>
        <w:t>еткого правового регулирования.</w:t>
      </w:r>
    </w:p>
    <w:p w:rsidR="00D7305F" w:rsidRDefault="00D7305F" w:rsidP="00D7305F">
      <w:r>
        <w:lastRenderedPageBreak/>
        <w:t xml:space="preserve">Кроме того, регулирование инновационных </w:t>
      </w:r>
      <w:proofErr w:type="spellStart"/>
      <w:r>
        <w:t>стартапов</w:t>
      </w:r>
      <w:proofErr w:type="spellEnd"/>
      <w:r>
        <w:t xml:space="preserve"> также включает в себя аспекты международного права, особенно в случае, если </w:t>
      </w:r>
      <w:proofErr w:type="spellStart"/>
      <w:r>
        <w:t>стартапы</w:t>
      </w:r>
      <w:proofErr w:type="spellEnd"/>
      <w:r>
        <w:t xml:space="preserve"> сотрудничают с иностранными компаниями или привлекают зарубежные инвестиции. Здесь важным становится соблюдение международных договоренностей и правил, регу</w:t>
      </w:r>
      <w:r>
        <w:t>лирующих инвестиции и торговлю.</w:t>
      </w:r>
    </w:p>
    <w:p w:rsidR="00D7305F" w:rsidRDefault="00D7305F" w:rsidP="00D7305F">
      <w:r>
        <w:t xml:space="preserve">Следует также отметить, что правовое регулирование в области инноваций и </w:t>
      </w:r>
      <w:proofErr w:type="spellStart"/>
      <w:r>
        <w:t>стартапов</w:t>
      </w:r>
      <w:proofErr w:type="spellEnd"/>
      <w:r>
        <w:t xml:space="preserve"> может различаться в зависимости от региона или страны. Это связано с особенностями законодательства и национальн</w:t>
      </w:r>
      <w:r>
        <w:t>ой политики развития инноваций.</w:t>
      </w:r>
    </w:p>
    <w:p w:rsidR="00D7305F" w:rsidRPr="00D7305F" w:rsidRDefault="00D7305F" w:rsidP="00D7305F">
      <w:r>
        <w:t xml:space="preserve">В заключение, правовое регулирование инновационных </w:t>
      </w:r>
      <w:proofErr w:type="spellStart"/>
      <w:r>
        <w:t>стартапов</w:t>
      </w:r>
      <w:proofErr w:type="spellEnd"/>
      <w:r>
        <w:t xml:space="preserve"> и технопарков играет важную роль в создании условий для развития инновационной экономики. Эффективное законодательство в этой области способствует привлечению инвестиций, защите прав </w:t>
      </w:r>
      <w:proofErr w:type="spellStart"/>
      <w:r>
        <w:t>инноваторов</w:t>
      </w:r>
      <w:proofErr w:type="spellEnd"/>
      <w:r>
        <w:t>, стимулированию исследований и разработок, а также устойчивому экономическому росту. В свете быстро меняющейся технологической среды, адаптивное и сбалансированное правовое регулирование становится более важным, чем когда-либо.</w:t>
      </w:r>
      <w:bookmarkEnd w:id="0"/>
    </w:p>
    <w:sectPr w:rsidR="00D7305F" w:rsidRPr="00D73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4E"/>
    <w:rsid w:val="0063284E"/>
    <w:rsid w:val="00D7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EE17"/>
  <w15:chartTrackingRefBased/>
  <w15:docId w15:val="{7430028A-6057-48AC-8C05-4C15AF53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30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0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630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2023-09-13T19:15:00Z</dcterms:created>
  <dcterms:modified xsi:type="dcterms:W3CDTF">2023-09-13T19:16:00Z</dcterms:modified>
</cp:coreProperties>
</file>