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D0" w:rsidRDefault="004A0892" w:rsidP="004A0892">
      <w:pPr>
        <w:pStyle w:val="1"/>
        <w:jc w:val="center"/>
      </w:pPr>
      <w:r w:rsidRPr="004A0892">
        <w:t>Международные финансовые рынки и международный обмен валютой</w:t>
      </w:r>
    </w:p>
    <w:p w:rsidR="004A0892" w:rsidRDefault="004A0892" w:rsidP="004A0892"/>
    <w:p w:rsidR="004A0892" w:rsidRDefault="004A0892" w:rsidP="004A0892">
      <w:bookmarkStart w:id="0" w:name="_GoBack"/>
      <w:r>
        <w:t>Международные финансовые рынки играют ключевую роль в глобальной экономике, предоставляя платформу для инвестирования, финансирования и обмена валютой. Они связывают инвесторов, кредиторов и заемщиков из разных стран, обеспечивая механизм для передачи капитала и</w:t>
      </w:r>
      <w:r>
        <w:t xml:space="preserve"> риска между участниками рынка.</w:t>
      </w:r>
    </w:p>
    <w:p w:rsidR="004A0892" w:rsidRDefault="004A0892" w:rsidP="004A0892">
      <w:r>
        <w:t xml:space="preserve">Международный обмен валютой, часто называемый валютным рынком или </w:t>
      </w:r>
      <w:proofErr w:type="spellStart"/>
      <w:r>
        <w:t>Forex</w:t>
      </w:r>
      <w:proofErr w:type="spellEnd"/>
      <w:r>
        <w:t>, является одной из самых важных и активных частей международных финансовых рынков. Он служит центральной ареной, на которой участники рынка, такие как банки, корпорации и инвесторы, покупают и продают валюту для торговли, инвести</w:t>
      </w:r>
      <w:r>
        <w:t>рования или хеджирования риска.</w:t>
      </w:r>
    </w:p>
    <w:p w:rsidR="004A0892" w:rsidRDefault="004A0892" w:rsidP="004A0892">
      <w:r>
        <w:t xml:space="preserve">Международные валютные курсы определяются множеством факторов, включая экономические показатели, монетарную политику и геополитические события. Эти курсы постоянно колеблются, и трейдеры на </w:t>
      </w:r>
      <w:proofErr w:type="spellStart"/>
      <w:r>
        <w:t>Forex</w:t>
      </w:r>
      <w:proofErr w:type="spellEnd"/>
      <w:r>
        <w:t xml:space="preserve"> пытаются извлечь выгоду из этих колебаний. Торговля на </w:t>
      </w:r>
      <w:proofErr w:type="spellStart"/>
      <w:r>
        <w:t>Forex</w:t>
      </w:r>
      <w:proofErr w:type="spellEnd"/>
      <w:r>
        <w:t xml:space="preserve"> идет круглосуточно, начиная с открытия рынка в Австралии и заканчив</w:t>
      </w:r>
      <w:r>
        <w:t>ая закрытием рынка в Нью-Йорке.</w:t>
      </w:r>
    </w:p>
    <w:p w:rsidR="004A0892" w:rsidRDefault="004A0892" w:rsidP="004A0892">
      <w:r>
        <w:t xml:space="preserve">Помимо </w:t>
      </w:r>
      <w:proofErr w:type="spellStart"/>
      <w:r>
        <w:t>Forex</w:t>
      </w:r>
      <w:proofErr w:type="spellEnd"/>
      <w:r>
        <w:t>, другие важные компоненты международных финансовых рынков включают международные рынки капитала, где компании и правительства занимают деньги для финансирования своих операций, и производные рынки, где участники могут покупать и продавать контракты на будущее значение актив</w:t>
      </w:r>
      <w:r>
        <w:t>а, такого как валюта или сырье.</w:t>
      </w:r>
    </w:p>
    <w:p w:rsidR="004A0892" w:rsidRDefault="004A0892" w:rsidP="004A0892">
      <w:r>
        <w:t>Другой важный аспект международных финансовых рынков – это регулирование. В силу того, что эти рынки распространены по всему миру, они часто подвергаются различным правилам и регулированиям в разных странах. Организации, такие как Международный валютный фонд (МВФ) и Банк международных расчетов (БМР), играют важную роль в обеспечении стабильности и координации между национальными регуляторами.</w:t>
      </w:r>
    </w:p>
    <w:p w:rsidR="004A0892" w:rsidRDefault="004A0892" w:rsidP="004A0892">
      <w:r>
        <w:t xml:space="preserve">Международные финансовые рынки также подвергаются влиянию технологических инноваций. Прогресс в области информационных технологий позволил создать электронные платформы торговли, что делает рынки более доступными для инвесторов со всего мира. Эти технологические инновации также привели к появлению новых финансовых инструментов и стратегий, которые могут быть использованы для управления рисками </w:t>
      </w:r>
      <w:r>
        <w:t>или для спекулятивных операций.</w:t>
      </w:r>
    </w:p>
    <w:p w:rsidR="004A0892" w:rsidRDefault="004A0892" w:rsidP="004A0892">
      <w:r>
        <w:t>Большое внимание уделяется также вопросам международного валютного регулирования. Учитывая глобальный характер международных финансовых рынков, существует потребность в международной координации в области финансового регулирования, чтобы предотвратить финансовые кризисы и способств</w:t>
      </w:r>
      <w:r>
        <w:t xml:space="preserve">овать глобальной стабильности. </w:t>
      </w:r>
    </w:p>
    <w:p w:rsidR="004A0892" w:rsidRDefault="004A0892" w:rsidP="004A0892">
      <w:r>
        <w:t>Безусловно, геополитическая обстановка также оказывает влияние на международные финансовые рынки. Например, международные санкции, войны или дипломатические конфликты могут привести к волатильности на рынках, поскольку инвесторы пытаются оценить потенциальные экономиче</w:t>
      </w:r>
      <w:r>
        <w:t>ские последствия таких событий.</w:t>
      </w:r>
    </w:p>
    <w:p w:rsidR="004A0892" w:rsidRDefault="004A0892" w:rsidP="004A0892">
      <w:r>
        <w:t>Таким образом, понимание динамики международных финансовых рынков требует анализа множества факторов, начиная от экономических показателей и заканчивая геополитической обстановкой. Это делает международные финансы одной из самых сложных, но и одной из самых интересных областей современной экономики.</w:t>
      </w:r>
    </w:p>
    <w:p w:rsidR="004A0892" w:rsidRPr="004A0892" w:rsidRDefault="004A0892" w:rsidP="004A0892">
      <w:r>
        <w:lastRenderedPageBreak/>
        <w:t>В заключение, международные финансовые рынки и валютные рынки играют жизненно важную роль в мировой экономике, обеспечивая каналы для передачи капитала и обмена валютой. Для инвесторов, предприятий и государств понимание этих рынков и их динамики является ключевым для принятия обоснованных экономических решений.</w:t>
      </w:r>
      <w:bookmarkEnd w:id="0"/>
    </w:p>
    <w:sectPr w:rsidR="004A0892" w:rsidRPr="004A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D0"/>
    <w:rsid w:val="00106AD0"/>
    <w:rsid w:val="004A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0623"/>
  <w15:chartTrackingRefBased/>
  <w15:docId w15:val="{A97C6F54-C01B-43FC-9BEE-35910EA9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08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8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2023-09-18T04:40:00Z</dcterms:created>
  <dcterms:modified xsi:type="dcterms:W3CDTF">2023-09-18T04:42:00Z</dcterms:modified>
</cp:coreProperties>
</file>