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C8" w:rsidRDefault="007A59EA" w:rsidP="007A59EA">
      <w:pPr>
        <w:pStyle w:val="1"/>
        <w:jc w:val="center"/>
      </w:pPr>
      <w:r w:rsidRPr="007A59EA">
        <w:t>Инвестиционные фонды и их роль на финансовых рынках</w:t>
      </w:r>
    </w:p>
    <w:p w:rsidR="007A59EA" w:rsidRDefault="007A59EA" w:rsidP="007A59EA"/>
    <w:p w:rsidR="007A59EA" w:rsidRDefault="007A59EA" w:rsidP="007A59EA">
      <w:bookmarkStart w:id="0" w:name="_GoBack"/>
      <w:r>
        <w:t>Инвестиционные фонды представляют собой коллективные инвестиционные инструменты, позволяющие инвесторам объединять свои средства для коллективных инвестиций в различные активы, такие как акции, облигации и недвижимость. Эти фонды играют ключевую роль на финансовых рынках, предоставляя механизм для диверсификации рисков и доступа к широкому спект</w:t>
      </w:r>
      <w:r>
        <w:t>ру инвестиционных возможностей.</w:t>
      </w:r>
    </w:p>
    <w:p w:rsidR="007A59EA" w:rsidRDefault="007A59EA" w:rsidP="007A59EA">
      <w:r>
        <w:t>Один из основных атрибутов инвестиционных фондов заключается в их способности предоставлять инвесторам профессиональное управление активами. Управляющие фондами команды специалистов анализируют рынок, выбирают активы для инвестирования и принимают решения о покупке или продаже на основе своего исследования и стратегии. Это позволяет инвесторам, особенно частным, извлекать выгоду из опы</w:t>
      </w:r>
      <w:r>
        <w:t>та и экспертизы профессионалов.</w:t>
      </w:r>
    </w:p>
    <w:p w:rsidR="007A59EA" w:rsidRDefault="007A59EA" w:rsidP="007A59EA">
      <w:r>
        <w:t>Другое преимущество инвестиционных фондов заключается в возможности диверсификации. Инвестирование в фонд позволяет инвесторам получить доступ к широкому портфелю активов, что снижает риск потерь из-за неблагоприятного развития ситуации с отдельными активами. Кроме того, многие фонды предоставляют возможность инвестирования с относительно небольшим начальным капиталом, делая участие в финансовых рынках доступным</w:t>
      </w:r>
      <w:r>
        <w:t xml:space="preserve"> для широкого круга инвесторов.</w:t>
      </w:r>
    </w:p>
    <w:p w:rsidR="007A59EA" w:rsidRDefault="007A59EA" w:rsidP="007A59EA">
      <w:r>
        <w:t xml:space="preserve">На финансовых рынках существует множество типов инвестиционных фондов, каждый из которых ориентирован на определенные инвестиционные стратегии и риски. К таким фондам можно отнести акционерные фонды, облигационные фонды, индексные фонды, фонды смешанного </w:t>
      </w:r>
      <w:r>
        <w:t>инвестирования и многие другие.</w:t>
      </w:r>
    </w:p>
    <w:p w:rsidR="007A59EA" w:rsidRDefault="007A59EA" w:rsidP="007A59EA">
      <w:r>
        <w:t>Однако, как и любой финансовый инструмент, инвестиционные фонды не лишены рисков. Переменчивость рынка, изменение экономических условий или неправильные инвестиционные решения могут привести к потерям. Также важно отметить, что управление активами в рамках фонда обычно связано с комиссионными расходами, которые могут уменьшать общую доходность инвестиций для инвестора.</w:t>
      </w:r>
    </w:p>
    <w:p w:rsidR="007A59EA" w:rsidRDefault="007A59EA" w:rsidP="007A59EA">
      <w:r>
        <w:t>С развитием глобализации и технологий инвестиционные фонды стали еще более сложными и разнообразными. Появление ETF (биржевых инвестиционных фондов) привнесло в индустрию новые возможности и гибкость. ETF позволяют инвесторам покупать и продавать доли фонда на бирже в течение торгового дня, как обычные акции, что обеспечивает боль</w:t>
      </w:r>
      <w:r>
        <w:t>шую ликвидность и прозрачность.</w:t>
      </w:r>
    </w:p>
    <w:p w:rsidR="007A59EA" w:rsidRDefault="007A59EA" w:rsidP="007A59EA">
      <w:r>
        <w:t xml:space="preserve">Также в последние годы наблюдается рост популярности альтернативных инвестиционных фондов, таких как фонды прямых инвестиций, </w:t>
      </w:r>
      <w:proofErr w:type="spellStart"/>
      <w:r>
        <w:t>hedge</w:t>
      </w:r>
      <w:proofErr w:type="spellEnd"/>
      <w:r>
        <w:t>-фонды или фонды недвижимости. Эти фонды часто привлекают инвесторов обещанием более высокой доходности по сравнению с традиционными активами, однако они также несут в себе и боле</w:t>
      </w:r>
      <w:r>
        <w:t>е высокие риски.</w:t>
      </w:r>
    </w:p>
    <w:p w:rsidR="007A59EA" w:rsidRDefault="007A59EA" w:rsidP="007A59EA">
      <w:r>
        <w:t xml:space="preserve">Инновации в </w:t>
      </w:r>
      <w:proofErr w:type="spellStart"/>
      <w:r>
        <w:t>финтехе</w:t>
      </w:r>
      <w:proofErr w:type="spellEnd"/>
      <w:r>
        <w:t xml:space="preserve"> также влияют на индустрию инвестиционных фондов. </w:t>
      </w:r>
      <w:proofErr w:type="spellStart"/>
      <w:r>
        <w:t>Робо-адвайзеры</w:t>
      </w:r>
      <w:proofErr w:type="spellEnd"/>
      <w:r>
        <w:t xml:space="preserve">, автоматизированные платформы для управления инвестициями, позволяют инвесторам создавать диверсифицированные портфели на основе алгоритмов и искусственного интеллекта, </w:t>
      </w:r>
      <w:proofErr w:type="spellStart"/>
      <w:r>
        <w:t>минимизируя</w:t>
      </w:r>
      <w:proofErr w:type="spellEnd"/>
      <w:r>
        <w:t xml:space="preserve"> при этом комиссионные расходы.</w:t>
      </w:r>
    </w:p>
    <w:p w:rsidR="007A59EA" w:rsidRDefault="007A59EA" w:rsidP="007A59EA">
      <w:r>
        <w:t>Кроме того, инвестиционные фонды становятся ключевым элементом в пенсионных системах многих стран. С учетом демографических изменений и неустойчивости государственных пенсий, многие люди ищут дополнительные способы накопления на пенсию, и здесь инвестиционные фонды представляют собой привлекательный вариант.</w:t>
      </w:r>
    </w:p>
    <w:p w:rsidR="007A59EA" w:rsidRDefault="007A59EA" w:rsidP="007A59EA">
      <w:r>
        <w:lastRenderedPageBreak/>
        <w:t>Тем не менее, важность правильного понимания структуры, рисков и возможностей, связанных с инвестированием в фонды, не может быть недооценена. Инвесторы должны осуществлять тщательный выбор фондов, учитывая свои финансовые цели, сроки инвестирования и индивидуальную склонность к риску. На рынке существует множество ресурсов и консультантов, готовых помочь в этом важном процессе.</w:t>
      </w:r>
    </w:p>
    <w:p w:rsidR="007A59EA" w:rsidRPr="007A59EA" w:rsidRDefault="007A59EA" w:rsidP="007A59EA">
      <w:r>
        <w:t>В заключение, инвестиционные фонды остаются одним из наиболее популярных и эффективных способов инвестирования на финансовых рынках. Они предоставляют инвесторам уникальную возможность диверсифицировать свой портфель, получить доступ к профессиональному управлению активами и участвовать в экономическом росте различных секторов и географических регионов.</w:t>
      </w:r>
      <w:bookmarkEnd w:id="0"/>
    </w:p>
    <w:sectPr w:rsidR="007A59EA" w:rsidRPr="007A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C8"/>
    <w:rsid w:val="001453C8"/>
    <w:rsid w:val="007A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DCCE"/>
  <w15:chartTrackingRefBased/>
  <w15:docId w15:val="{B78B9B76-D929-4717-ABAF-FA6F087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9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2023-09-18T05:10:00Z</dcterms:created>
  <dcterms:modified xsi:type="dcterms:W3CDTF">2023-09-18T05:13:00Z</dcterms:modified>
</cp:coreProperties>
</file>