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B5" w:rsidRDefault="006407E7" w:rsidP="006407E7">
      <w:pPr>
        <w:pStyle w:val="1"/>
        <w:jc w:val="center"/>
      </w:pPr>
      <w:r w:rsidRPr="006407E7">
        <w:t>Эффективность корпоративного управления и финансовая производительность</w:t>
      </w:r>
    </w:p>
    <w:p w:rsidR="006407E7" w:rsidRDefault="006407E7" w:rsidP="006407E7"/>
    <w:p w:rsidR="006407E7" w:rsidRDefault="006407E7" w:rsidP="006407E7">
      <w:bookmarkStart w:id="0" w:name="_GoBack"/>
      <w:r>
        <w:t>Эффективность корпоративного управления имеет прямое влияние на финансовую производительность компании. Корпоративное управление включает в себя систему принципов, процедур и процессов, используемых акционерами, советом директоров и топ-менеджерами для управления и контроля компании с целью до</w:t>
      </w:r>
      <w:r>
        <w:t>стижения её долгосрочных целей.</w:t>
      </w:r>
    </w:p>
    <w:p w:rsidR="006407E7" w:rsidRDefault="006407E7" w:rsidP="006407E7">
      <w:r>
        <w:t xml:space="preserve">Основной задачей корпоративного управления является обеспечение баланса интересов всех участников компании: акционеров, руководителей, работников и других </w:t>
      </w:r>
      <w:proofErr w:type="spellStart"/>
      <w:r>
        <w:t>стейкхолдеров</w:t>
      </w:r>
      <w:proofErr w:type="spellEnd"/>
      <w:r>
        <w:t>. Правильно организованное корпоративное управление способствует прозрачности, ответственности и честности в деятельности компании, что, в свою очередь, влияет на доверие инвесто</w:t>
      </w:r>
      <w:r>
        <w:t>ров и стоимость акций на рынке.</w:t>
      </w:r>
    </w:p>
    <w:p w:rsidR="006407E7" w:rsidRDefault="006407E7" w:rsidP="006407E7">
      <w:r>
        <w:t>Есть несколько ключевых моментов, влияющих на связь между корпоративным управлением и финансовой производительностью. Во-первых, эффективное корпоративное управление способствует оптимальному распределению ресурсов в компании. Когда ресурсы используются рационально, это способствует повышению</w:t>
      </w:r>
      <w:r>
        <w:t xml:space="preserve"> финансовой производительности.</w:t>
      </w:r>
    </w:p>
    <w:p w:rsidR="006407E7" w:rsidRDefault="006407E7" w:rsidP="006407E7">
      <w:r>
        <w:t>Во-вторых, прозрачность в корпоративном управлении позволяет привлекать больше инвестиций. Инвесторы предпочитают компании с прозрачной системой управления, так как это снижает риски и увеличивает в</w:t>
      </w:r>
      <w:r>
        <w:t xml:space="preserve">ероятность стабильных доходов. </w:t>
      </w:r>
    </w:p>
    <w:p w:rsidR="006407E7" w:rsidRDefault="006407E7" w:rsidP="006407E7">
      <w:r>
        <w:t>В-третьих, надежное корпоративное управление способствует улучшению корпоративной культуры. Сотрудники компаний с хорошим уровнем корпоративного управления чаще всего чувствуют свою причастность к общему делу, что, в свою очередь, влияет на их продукти</w:t>
      </w:r>
      <w:r>
        <w:t>вность и лояльность к компании.</w:t>
      </w:r>
    </w:p>
    <w:p w:rsidR="006407E7" w:rsidRDefault="006407E7" w:rsidP="006407E7">
      <w:r>
        <w:t xml:space="preserve">Тем не менее, необходимо понимать, что корпоративное управление — это лишь один из факторов, влияющих на финансовую производительность. Другие важные факторы включают в себя внешнюю экономическую среду, конкурентное положение на рынке, квалификацию руководства и многие другие. </w:t>
      </w:r>
    </w:p>
    <w:p w:rsidR="006407E7" w:rsidRDefault="006407E7" w:rsidP="006407E7">
      <w:r>
        <w:t>Современные исследования подтверждают важность эффективного корпоративного управления в контексте финансовой производительности. Например, компании с высоким уровнем корпоративного управления часто демонстрируют более высокие показатели по отношению к доходности активов, доходности собственного капитала и рыночной капитализаци</w:t>
      </w:r>
      <w:r>
        <w:t>и.</w:t>
      </w:r>
    </w:p>
    <w:p w:rsidR="006407E7" w:rsidRDefault="006407E7" w:rsidP="006407E7">
      <w:r>
        <w:t>Однако на практике реализация принципов эффективного корпоративного управления может сталкиваться с рядом проблем. К ним относятся сопротивление со стороны топ-менеджмента, который может бояться потерять часть своих привилегий или контроля над компанией, конфликты интересов между акционерами и руководством, а также несовершенство законо</w:t>
      </w:r>
      <w:r>
        <w:t>дательства в некоторых странах.</w:t>
      </w:r>
    </w:p>
    <w:p w:rsidR="006407E7" w:rsidRDefault="006407E7" w:rsidP="006407E7">
      <w:r>
        <w:t>Для усиления связи между корпоративным управлением и финансовой производительностью многие компании активно внедряют системы стимулирования руководства на основе долгосрочных финансовых показателей. Такие системы предполагают, что вознаграждение топ-менеджмента напрямую зависит от достижен</w:t>
      </w:r>
      <w:r>
        <w:t>ия конкретных финансовых целей.</w:t>
      </w:r>
    </w:p>
    <w:p w:rsidR="006407E7" w:rsidRDefault="006407E7" w:rsidP="006407E7">
      <w:r>
        <w:t xml:space="preserve">Также стоит отметить, что в условиях глобализации и усиления международной конкуренции важность эффективного корпоративного управления только усиливается. Международные инвесторы все чаще обращают внимание на качество корпоративного управления при принятии </w:t>
      </w:r>
      <w:r>
        <w:lastRenderedPageBreak/>
        <w:t>решений о вложении средств в тот или иной актив. В этом контексте страны и компании, активно совершенствующие свои системы корпоративного управления, могут получить конкурентные преимущества на мировом рынке.</w:t>
      </w:r>
    </w:p>
    <w:p w:rsidR="006407E7" w:rsidRPr="006407E7" w:rsidRDefault="006407E7" w:rsidP="006407E7">
      <w:r>
        <w:t>В заключение, хотя корпоративное управление играет важную роль в обеспечении финансовой производительности, для достижения долгосрочного успеха компаниям также необходимо учитывать и другие внешние и внутренние факторы.</w:t>
      </w:r>
      <w:bookmarkEnd w:id="0"/>
    </w:p>
    <w:sectPr w:rsidR="006407E7" w:rsidRPr="0064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B5"/>
    <w:rsid w:val="000A45B5"/>
    <w:rsid w:val="0064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6359"/>
  <w15:chartTrackingRefBased/>
  <w15:docId w15:val="{B884CC41-65D2-4EA4-B261-47B98703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7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2023-09-18T06:05:00Z</dcterms:created>
  <dcterms:modified xsi:type="dcterms:W3CDTF">2023-09-18T06:09:00Z</dcterms:modified>
</cp:coreProperties>
</file>