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19C" w:rsidRDefault="001216FF" w:rsidP="001216FF">
      <w:pPr>
        <w:pStyle w:val="1"/>
        <w:jc w:val="center"/>
      </w:pPr>
      <w:r w:rsidRPr="001216FF">
        <w:t>Роль биржевых рынков в формировании цен на финансовые активы</w:t>
      </w:r>
    </w:p>
    <w:p w:rsidR="001216FF" w:rsidRDefault="001216FF" w:rsidP="001216FF"/>
    <w:p w:rsidR="001216FF" w:rsidRDefault="001216FF" w:rsidP="001216FF">
      <w:bookmarkStart w:id="0" w:name="_GoBack"/>
      <w:r>
        <w:t xml:space="preserve">Биржевые рынки играют важную роль в формировании цен на финансовые активы и имеют большое влияние на мировую экономику. Эти рынки предоставляют площадку для торговли широким спектром финансовых инструментов, таких как акции, облигации, товары, валюты и </w:t>
      </w:r>
      <w:proofErr w:type="spellStart"/>
      <w:r>
        <w:t>деривативы</w:t>
      </w:r>
      <w:proofErr w:type="spellEnd"/>
      <w:r>
        <w:t>. Важно понимать, что цены на эти активы в значительной степени определяются с</w:t>
      </w:r>
      <w:r>
        <w:t>просом и предложением на бирже.</w:t>
      </w:r>
    </w:p>
    <w:p w:rsidR="001216FF" w:rsidRDefault="001216FF" w:rsidP="001216FF">
      <w:r>
        <w:t>Одной из основных функций биржевых рынков является обеспечение прозрачности и эффективности процесса ценообразования. На бирже все участники видят текущие цены и объемы сделок, что создает конкурентную среду и способствует справедливому формированию цен. Благодаря этому инвесторы могут принимать обоснованные решения</w:t>
      </w:r>
      <w:r>
        <w:t xml:space="preserve"> о покупке или продаже активов.</w:t>
      </w:r>
    </w:p>
    <w:p w:rsidR="001216FF" w:rsidRDefault="001216FF" w:rsidP="001216FF">
      <w:r>
        <w:t>Биржи также обеспечивают ликвидность финансовых активов. Ликвидность означает способность быстро купить или продать актив по рыночной цене без значительного воздействия на эту цену. Благодаря активной торговле на биржах, многие активы становятся легко доступными для инвесторов, что с</w:t>
      </w:r>
      <w:r>
        <w:t>пособствует их оборачиваемости.</w:t>
      </w:r>
    </w:p>
    <w:p w:rsidR="001216FF" w:rsidRDefault="001216FF" w:rsidP="001216FF">
      <w:r>
        <w:t>Кроме того, биржевые рынки служат индикаторами экономической активности и настроений инвесторов. Изменения цен на бирже могут отражать ожидания относительно будущего состояния рынка и экономики в целом. Это позволяет аналитикам и политикам использовать данные с биржевых рынков</w:t>
      </w:r>
      <w:r>
        <w:t xml:space="preserve"> для прогнозирования и анализа.</w:t>
      </w:r>
    </w:p>
    <w:p w:rsidR="001216FF" w:rsidRDefault="001216FF" w:rsidP="001216FF">
      <w:r>
        <w:t>Однако следует помнить, что биржевые рынки также могут подвергаться влиянию различных факторов, включая новости, события и изменения в мировой политике. Эти факторы могут вызывать волатильность на рынках и приводить к нестабильности цен. Поэтому инвесторы и трейдеры должны быть осторожными и разрабатывать стратегии управления рисками.</w:t>
      </w:r>
    </w:p>
    <w:p w:rsidR="001216FF" w:rsidRDefault="001216FF" w:rsidP="001216FF">
      <w:r>
        <w:t>Другим важным аспектом роли биржевых рынков является их влияние на капиталовложения и экономический рост. Когда компании могут привлекать капитал на бирже, это способствует их развитию, инновациям и созданию новых рабочих мест. Инвесторы имеют возможность инвестировать в различные компании и отрасли, что способствует диверсификации и распределению р</w:t>
      </w:r>
      <w:r>
        <w:t>исков.</w:t>
      </w:r>
    </w:p>
    <w:p w:rsidR="001216FF" w:rsidRDefault="001216FF" w:rsidP="001216FF">
      <w:r>
        <w:t>Биржевые рынки также стимулируют конкуренцию между компаниями. Когда компании обращаются к инвесторам на бирже, они должны предоставлять информацию о своей деятельности и планах, что повышает прозрачность и уровень ответственности перед инвесторами. Это может способствовать улучшению управления компаниями и</w:t>
      </w:r>
      <w:r>
        <w:t xml:space="preserve"> эффективности их деятельности.</w:t>
      </w:r>
    </w:p>
    <w:p w:rsidR="001216FF" w:rsidRDefault="001216FF" w:rsidP="001216FF">
      <w:r>
        <w:t>С точки зрения индивидуальных инвесторов, биржевые рынки предоставляют возможность участвовать в рынке и преумножать свой капитал. Инвестирование на бирже может быть доступным и для малых инвесторов благодаря онлайн-п</w:t>
      </w:r>
      <w:r>
        <w:t>латформам и брокерским услугам.</w:t>
      </w:r>
    </w:p>
    <w:p w:rsidR="001216FF" w:rsidRDefault="001216FF" w:rsidP="001216FF">
      <w:r>
        <w:t>Однако, помимо позитивных аспектов, биржевые рынки также могут сталкиваться с рядом проблем и вызовов. Это включает в себя риски, связанные с волатильностью рынка, манипуляциями и неэффективностью регулирования. Поэтому важно, чтобы биржевые рынки функционировали на основе четких и справедливых правил, и регулирующие орга</w:t>
      </w:r>
      <w:r>
        <w:t>ны следили за их деятельностью.</w:t>
      </w:r>
    </w:p>
    <w:p w:rsidR="001216FF" w:rsidRPr="001216FF" w:rsidRDefault="001216FF" w:rsidP="001216FF">
      <w:r>
        <w:lastRenderedPageBreak/>
        <w:t>В заключение, биржевые рынки играют ключевую роль в формировании цен на финансовые активы и обеспечивают прозрачность, ликвидность и индикаторы экономической активности. Они предоставляют инвесторам и компаниям средства для привлечения капитала и управления рисками. Эффективное функционирование биржевых рынков важно для стабильности финансовой системы и мировой экономики в целом.</w:t>
      </w:r>
      <w:bookmarkEnd w:id="0"/>
    </w:p>
    <w:sectPr w:rsidR="001216FF" w:rsidRPr="00121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19C"/>
    <w:rsid w:val="001216FF"/>
    <w:rsid w:val="00503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FD4D"/>
  <w15:chartTrackingRefBased/>
  <w15:docId w15:val="{47138F2D-2623-4788-A7E4-5029759A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16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16FF"/>
    <w:pPr>
      <w:spacing w:after="0" w:line="240" w:lineRule="auto"/>
    </w:pPr>
  </w:style>
  <w:style w:type="character" w:customStyle="1" w:styleId="10">
    <w:name w:val="Заголовок 1 Знак"/>
    <w:basedOn w:val="a0"/>
    <w:link w:val="1"/>
    <w:uiPriority w:val="9"/>
    <w:rsid w:val="001216F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2023-09-18T06:52:00Z</dcterms:created>
  <dcterms:modified xsi:type="dcterms:W3CDTF">2023-09-18T06:55:00Z</dcterms:modified>
</cp:coreProperties>
</file>