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BD" w:rsidRPr="0020084D" w:rsidRDefault="0020084D" w:rsidP="0020084D">
      <w:pPr>
        <w:pStyle w:val="1"/>
        <w:rPr>
          <w:lang w:val="ru-RU"/>
        </w:rPr>
      </w:pPr>
      <w:bookmarkStart w:id="0" w:name="_GoBack"/>
      <w:r w:rsidRPr="0020084D">
        <w:rPr>
          <w:lang w:val="ru-RU"/>
        </w:rPr>
        <w:t>Национальные богатства</w:t>
      </w:r>
    </w:p>
    <w:bookmarkEnd w:id="0"/>
    <w:p w:rsidR="0020084D" w:rsidRPr="0020084D" w:rsidRDefault="0020084D" w:rsidP="0020084D">
      <w:pPr>
        <w:rPr>
          <w:lang w:val="ru-RU"/>
        </w:rPr>
      </w:pPr>
      <w:r w:rsidRPr="0020084D">
        <w:rPr>
          <w:lang w:val="ru-RU"/>
        </w:rPr>
        <w:t>В статистике национальные богатства представляют собой одну из важнейших статистических величин, которая отражает материальные ресурсы и богатство страны. Национальные богатства включают в себя все производственные активы, недвижимость, природные ресурсы, финансовые активы и другие формы богатства, принадлежащие государству, частным лицам и предприятиям.</w:t>
      </w:r>
    </w:p>
    <w:p w:rsidR="0020084D" w:rsidRPr="0020084D" w:rsidRDefault="0020084D" w:rsidP="0020084D">
      <w:pPr>
        <w:rPr>
          <w:lang w:val="ru-RU"/>
        </w:rPr>
      </w:pPr>
      <w:r w:rsidRPr="0020084D">
        <w:rPr>
          <w:lang w:val="ru-RU"/>
        </w:rPr>
        <w:t>Оценка национальных богатств является важной задачей для анализа экономического развития страны и определения ее потенциала для создания благосостояния и роста. Национальные богатства могут быть использованы для измерения уровня жизни населения, определения социальных и экономических неравенств, а также для разработки политики и стратегии развития.</w:t>
      </w:r>
    </w:p>
    <w:p w:rsidR="0020084D" w:rsidRPr="0020084D" w:rsidRDefault="0020084D" w:rsidP="0020084D">
      <w:pPr>
        <w:rPr>
          <w:lang w:val="ru-RU"/>
        </w:rPr>
      </w:pPr>
      <w:r w:rsidRPr="0020084D">
        <w:rPr>
          <w:lang w:val="ru-RU"/>
        </w:rPr>
        <w:t>Для оценки национальных богатств используются различные методы и инструменты статистического анализа. Один из основных методов - это метод национальных счетов, который позволяет оценить объем и структуру национальных богатств. Метод национальных счетов основан на систематическом учете всех видов активов и пассивов страны, включая материальные и нематериальные активы, а также финансовые инструменты.</w:t>
      </w:r>
    </w:p>
    <w:p w:rsidR="0020084D" w:rsidRPr="0020084D" w:rsidRDefault="0020084D" w:rsidP="0020084D">
      <w:pPr>
        <w:rPr>
          <w:lang w:val="ru-RU"/>
        </w:rPr>
      </w:pPr>
      <w:r w:rsidRPr="0020084D">
        <w:rPr>
          <w:lang w:val="ru-RU"/>
        </w:rPr>
        <w:t>Основные компоненты национальных богатств включают:</w:t>
      </w:r>
    </w:p>
    <w:p w:rsidR="0020084D" w:rsidRPr="0020084D" w:rsidRDefault="0020084D" w:rsidP="0020084D">
      <w:pPr>
        <w:pStyle w:val="a3"/>
        <w:numPr>
          <w:ilvl w:val="0"/>
          <w:numId w:val="2"/>
        </w:numPr>
        <w:rPr>
          <w:lang w:val="ru-RU"/>
        </w:rPr>
      </w:pPr>
      <w:r w:rsidRPr="0020084D">
        <w:rPr>
          <w:lang w:val="ru-RU"/>
        </w:rPr>
        <w:t>Производственные активы - это физические объекты, используемые для производства товаров и услуг. Производственные активы включают здания, сооружения, оборудование, транспортные средства и другие средства производства. Они являются основой экономической деятельности и определяют уровень производства и доходов.</w:t>
      </w:r>
    </w:p>
    <w:p w:rsidR="0020084D" w:rsidRPr="0020084D" w:rsidRDefault="0020084D" w:rsidP="0020084D">
      <w:pPr>
        <w:pStyle w:val="a3"/>
        <w:numPr>
          <w:ilvl w:val="0"/>
          <w:numId w:val="2"/>
        </w:numPr>
        <w:rPr>
          <w:lang w:val="ru-RU"/>
        </w:rPr>
      </w:pPr>
      <w:r w:rsidRPr="0020084D">
        <w:rPr>
          <w:lang w:val="ru-RU"/>
        </w:rPr>
        <w:t>Природные ресурсы - это природные объекты, которые могут быть использованы для производства товаров и услуг. Природные ресурсы включают землю, леса, воду, минеральные ресурсы и другие природные богатства. Они являются важным источником доходов и могут быть использованы для развития экономики и улучшения качества жизни населения.</w:t>
      </w:r>
    </w:p>
    <w:p w:rsidR="0020084D" w:rsidRPr="0020084D" w:rsidRDefault="0020084D" w:rsidP="0020084D">
      <w:pPr>
        <w:pStyle w:val="a3"/>
        <w:numPr>
          <w:ilvl w:val="0"/>
          <w:numId w:val="2"/>
        </w:numPr>
        <w:rPr>
          <w:lang w:val="ru-RU"/>
        </w:rPr>
      </w:pPr>
      <w:r w:rsidRPr="0020084D">
        <w:rPr>
          <w:lang w:val="ru-RU"/>
        </w:rPr>
        <w:t>Финансовые активы - это денежные средства, акции, облигации и другие финансовые инструменты, которые могут быть использованы для инвестиций и получения доходов. Финансовые активы представляют собой форму накопления богатства и могут быть использованы для финансирования производства, потребления и других экономических целей.</w:t>
      </w:r>
    </w:p>
    <w:p w:rsidR="0020084D" w:rsidRPr="0020084D" w:rsidRDefault="0020084D" w:rsidP="0020084D">
      <w:pPr>
        <w:rPr>
          <w:lang w:val="ru-RU"/>
        </w:rPr>
      </w:pPr>
      <w:r w:rsidRPr="0020084D">
        <w:rPr>
          <w:lang w:val="ru-RU"/>
        </w:rPr>
        <w:t>Оценка национальных богатств осуществляется на основе статистических данных, собранных социальными и экономическими организациями. Одним из основных источников данных являются национальные счета, которые ведутся государственными статистическими службами. Национальные счета предоставляют информацию о производстве, доходах, расходах и накоплениях страны, а также о состоянии ее активов и пассивов.</w:t>
      </w:r>
    </w:p>
    <w:p w:rsidR="0020084D" w:rsidRPr="0020084D" w:rsidRDefault="0020084D" w:rsidP="0020084D">
      <w:pPr>
        <w:rPr>
          <w:lang w:val="ru-RU"/>
        </w:rPr>
      </w:pPr>
      <w:r w:rsidRPr="0020084D">
        <w:rPr>
          <w:lang w:val="ru-RU"/>
        </w:rPr>
        <w:t>Оценка национальных богатств имеет свои ограничения и проблемы. Одной из основных проблем является неполнота и недостоверность статистических данных. В некоторых случаях данные могут быть недоступны или неправильно собраны, что может привести к искажению оценки национальных богатств. Кроме того, оценка национальных богатств может быть субъективной и зависеть от выбранных методов и критериев.</w:t>
      </w:r>
    </w:p>
    <w:p w:rsidR="0020084D" w:rsidRPr="0020084D" w:rsidRDefault="0020084D" w:rsidP="0020084D">
      <w:pPr>
        <w:rPr>
          <w:lang w:val="ru-RU"/>
        </w:rPr>
      </w:pPr>
      <w:r w:rsidRPr="0020084D">
        <w:rPr>
          <w:lang w:val="ru-RU"/>
        </w:rPr>
        <w:t xml:space="preserve">В заключение, национальные богатства являются важной статистической величиной, которая отражает материальные ресурсы и богатство страны. Оценка национальных богатств является важной задачей для анализа экономического развития страны и определения ее потенциала для создания </w:t>
      </w:r>
      <w:r w:rsidRPr="0020084D">
        <w:rPr>
          <w:lang w:val="ru-RU"/>
        </w:rPr>
        <w:lastRenderedPageBreak/>
        <w:t>благосостояния и роста. Оценка национальных богатств осуществляется на основе статистических данных, собранных социальными и экономическими организациями, и может быть использована для разработки политики и стратегии развития. Однако оценка национальных богатств имеет свои ограничения и проблемы, которые могут привести к искажению результатов.</w:t>
      </w:r>
    </w:p>
    <w:sectPr w:rsidR="0020084D" w:rsidRPr="002008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03D5"/>
    <w:multiLevelType w:val="hybridMultilevel"/>
    <w:tmpl w:val="7A3A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1625"/>
    <w:multiLevelType w:val="hybridMultilevel"/>
    <w:tmpl w:val="311EB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18"/>
    <w:rsid w:val="0020084D"/>
    <w:rsid w:val="00A332BD"/>
    <w:rsid w:val="00E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C97C"/>
  <w15:chartTrackingRefBased/>
  <w15:docId w15:val="{43918A5A-B655-4030-B088-7A63497D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8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0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2023-09-19T17:13:00Z</dcterms:created>
  <dcterms:modified xsi:type="dcterms:W3CDTF">2023-09-19T17:15:00Z</dcterms:modified>
</cp:coreProperties>
</file>