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A2" w:rsidRDefault="008226C1" w:rsidP="008226C1">
      <w:pPr>
        <w:pStyle w:val="1"/>
        <w:jc w:val="center"/>
      </w:pPr>
      <w:r w:rsidRPr="008226C1">
        <w:t>Анализ финансовой устойчивости банков</w:t>
      </w:r>
    </w:p>
    <w:p w:rsidR="008226C1" w:rsidRDefault="008226C1" w:rsidP="008226C1"/>
    <w:p w:rsidR="008226C1" w:rsidRDefault="008226C1" w:rsidP="008226C1">
      <w:bookmarkStart w:id="0" w:name="_GoBack"/>
      <w:r>
        <w:t>Финансовая устойчивость банка – это его способность удовлетворять требования кредиторов, обеспечивать ликвидность, генерировать прибыль и устойчиво функционировать в условиях различных экономических ситуаций. Поддержание финансовой устойчивости критически важно для банка, так как это напрямую влияет на до</w:t>
      </w:r>
      <w:r>
        <w:t>верие депозиторов и инвесторов.</w:t>
      </w:r>
    </w:p>
    <w:p w:rsidR="008226C1" w:rsidRDefault="008226C1" w:rsidP="008226C1">
      <w:r>
        <w:t xml:space="preserve">Основные показатели финансовой устойчивости банка включают </w:t>
      </w:r>
      <w:proofErr w:type="spellStart"/>
      <w:r>
        <w:t>капиталовую</w:t>
      </w:r>
      <w:proofErr w:type="spellEnd"/>
      <w:r>
        <w:t xml:space="preserve"> адекватность, качество активов, уровень ликвидности и рентабельность. Коэффициент </w:t>
      </w:r>
      <w:proofErr w:type="spellStart"/>
      <w:r>
        <w:t>капиталовой</w:t>
      </w:r>
      <w:proofErr w:type="spellEnd"/>
      <w:r>
        <w:t xml:space="preserve"> адекватности показывает долю собственных средств банка в отношении его рисковых активов. Этот показатель помогает определить, насколько банк ус</w:t>
      </w:r>
      <w:r>
        <w:t>тойчив к потенциальным потерям.</w:t>
      </w:r>
    </w:p>
    <w:p w:rsidR="008226C1" w:rsidRDefault="008226C1" w:rsidP="008226C1">
      <w:r>
        <w:t>Качество активов банка анализируется посредством выявления проблемных кредитов и формирования резервов на возможные потери. Чем меньше проблемных кредитов и чем больше резервов, тем выше</w:t>
      </w:r>
      <w:r>
        <w:t xml:space="preserve"> финансовая устойчивость банка.</w:t>
      </w:r>
    </w:p>
    <w:p w:rsidR="008226C1" w:rsidRDefault="008226C1" w:rsidP="008226C1">
      <w:r>
        <w:t>Ликвидность банка определяется его способностью удовлетворять текущие обязательства без значительных потерь. Для оценки ликвидности используются такие показатели, как коэффициент быстрой ликвидности и к</w:t>
      </w:r>
      <w:r>
        <w:t>оэффициент текущей ликвидности.</w:t>
      </w:r>
    </w:p>
    <w:p w:rsidR="008226C1" w:rsidRDefault="008226C1" w:rsidP="008226C1">
      <w:r>
        <w:t>Рентабельность банка отражает его способность генерировать прибыль от основной деятельности. Ключевыми показателями рентабельности являются рентабельность активов (ROA) и</w:t>
      </w:r>
      <w:r>
        <w:t xml:space="preserve"> рентабельность капитала (ROE).</w:t>
      </w:r>
    </w:p>
    <w:p w:rsidR="008226C1" w:rsidRDefault="008226C1" w:rsidP="008226C1">
      <w:r>
        <w:t>Важно понимать, что анализ финансовой устойчивости банка требует комплексного подхода и учета множества факторов. Кроме вышеперечисленных показателей, следует учитывать макроэкономическую ситуацию в стране, политику центрального банка, конку</w:t>
      </w:r>
      <w:r>
        <w:t>рентную среду и другие факторы.</w:t>
      </w:r>
    </w:p>
    <w:p w:rsidR="008226C1" w:rsidRDefault="008226C1" w:rsidP="008226C1">
      <w:r>
        <w:t>Также следует отметить, что стандарты и требования к финансовой устойчивости банков могут варьироваться в разных странах в зависимости от специфики национальной банковской системы и регулирования.</w:t>
      </w:r>
    </w:p>
    <w:p w:rsidR="008226C1" w:rsidRDefault="008226C1" w:rsidP="008226C1">
      <w:r>
        <w:t>В дополнение к базовым аспектам анализа финансовой устойчивости банков следует учесть ряд внешних и внутренних рисков, которые могут повлиять на их финансовое состояние. Среди внешних рисков выделяются геополитические напряжения, мировые экономические кризисы, изменения в валютных курсах и сырьевых ценах. Эти факторы могут привести к массовому выводу средств, ухудшению качества кредитного портфеля или потере значительной части до</w:t>
      </w:r>
      <w:r>
        <w:t>ходов от основной деятельности.</w:t>
      </w:r>
    </w:p>
    <w:p w:rsidR="008226C1" w:rsidRDefault="008226C1" w:rsidP="008226C1">
      <w:r>
        <w:t>Внутренние риски связаны, в первую очередь, с управлением банком. Непрозрачная отчетность, недостаточная компетентность руководства, неправильное управление рисками или технологические сбои могут стать причиной ухудшен</w:t>
      </w:r>
      <w:r>
        <w:t>ия финансового положения банка.</w:t>
      </w:r>
    </w:p>
    <w:p w:rsidR="008226C1" w:rsidRDefault="008226C1" w:rsidP="008226C1">
      <w:r>
        <w:t>Также важную роль в анализе финансовой устойчивости банка играют инновации. В современном мире банковские технологии развиваются стремительно. Банки, которые активно внедряют цифровые решения, могут эффективнее управлять своими ресурсами, предлагать клиентам новые продукты и услуги, что в свою очередь может ул</w:t>
      </w:r>
      <w:r>
        <w:t>учшить показатели устойчивости.</w:t>
      </w:r>
    </w:p>
    <w:p w:rsidR="008226C1" w:rsidRDefault="008226C1" w:rsidP="008226C1">
      <w:r>
        <w:t xml:space="preserve">Отдельное внимание заслуживает участие банков в международных финансовых рынках. Диверсификация активов и пассивов на глобальном уровне может помочь банкам снизить риски, </w:t>
      </w:r>
      <w:r>
        <w:lastRenderedPageBreak/>
        <w:t>связанные с внутренней экономикой страны. Однако это также может увеличить их уязвимость перед мировыми экономическими кризисами и</w:t>
      </w:r>
      <w:r>
        <w:t xml:space="preserve"> колебаниями на мировых рынках.</w:t>
      </w:r>
    </w:p>
    <w:p w:rsidR="008226C1" w:rsidRDefault="008226C1" w:rsidP="008226C1">
      <w:r>
        <w:t>М</w:t>
      </w:r>
      <w:r>
        <w:t xml:space="preserve">ожно добавить, что анализ финансовой устойчивости банка — это сложный и многогранный процесс, требующий комплексного подхода и учета множества факторов. Для обеспечения надежности и стабильности банка необходимо постоянно </w:t>
      </w:r>
      <w:proofErr w:type="spellStart"/>
      <w:r>
        <w:t>мониторить</w:t>
      </w:r>
      <w:proofErr w:type="spellEnd"/>
      <w:r>
        <w:t xml:space="preserve"> все аспекты его деятельности и оперативно реагировать на возникающие риски.</w:t>
      </w:r>
    </w:p>
    <w:p w:rsidR="008226C1" w:rsidRPr="008226C1" w:rsidRDefault="008226C1" w:rsidP="008226C1">
      <w:r>
        <w:t>В заключение можно сказать, что финансовая устойчивость банка играет ключевую роль в обеспечении стабильности всей банковской системы страны. Поэтому анализ и мониторинг этой устойчивости являются важнейшими задачами для регуляторов, инвесторов и других участников рынка.</w:t>
      </w:r>
      <w:bookmarkEnd w:id="0"/>
    </w:p>
    <w:sectPr w:rsidR="008226C1" w:rsidRPr="0082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A2"/>
    <w:rsid w:val="008226C1"/>
    <w:rsid w:val="00F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07D9"/>
  <w15:chartTrackingRefBased/>
  <w15:docId w15:val="{B8A7188D-F4B6-4544-BACF-A7D08B42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6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6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2023-09-20T04:23:00Z</dcterms:created>
  <dcterms:modified xsi:type="dcterms:W3CDTF">2023-09-20T04:28:00Z</dcterms:modified>
</cp:coreProperties>
</file>