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A0" w:rsidRDefault="00BF751B" w:rsidP="00BF751B">
      <w:pPr>
        <w:pStyle w:val="1"/>
        <w:jc w:val="center"/>
      </w:pPr>
      <w:r w:rsidRPr="00BF751B">
        <w:t xml:space="preserve">Юридические аспекты </w:t>
      </w:r>
      <w:proofErr w:type="spellStart"/>
      <w:r w:rsidRPr="00BF751B">
        <w:t>кибербуллинга</w:t>
      </w:r>
      <w:proofErr w:type="spellEnd"/>
      <w:r w:rsidRPr="00BF751B">
        <w:t xml:space="preserve"> и онлайн-</w:t>
      </w:r>
      <w:proofErr w:type="spellStart"/>
      <w:r w:rsidRPr="00BF751B">
        <w:t>харассмента</w:t>
      </w:r>
      <w:proofErr w:type="spellEnd"/>
    </w:p>
    <w:p w:rsidR="00BF751B" w:rsidRDefault="00BF751B" w:rsidP="00BF751B"/>
    <w:p w:rsidR="00BF751B" w:rsidRDefault="00BF751B" w:rsidP="00BF751B">
      <w:bookmarkStart w:id="0" w:name="_GoBack"/>
      <w:proofErr w:type="spellStart"/>
      <w:r>
        <w:t>Кибербуллинг</w:t>
      </w:r>
      <w:proofErr w:type="spellEnd"/>
      <w:r>
        <w:t xml:space="preserve"> и онлайн-</w:t>
      </w:r>
      <w:proofErr w:type="spellStart"/>
      <w:r>
        <w:t>харассмент</w:t>
      </w:r>
      <w:proofErr w:type="spellEnd"/>
      <w:r>
        <w:t xml:space="preserve"> стали актуальной проблемой современного общества, особенно с развитием интернет-технологий и социальных сетей. Эти явления характеризуются тем, что агрессор использует цифровые платформы для того, чтобы преследовать, угрожать, оскорблять или иначе пси</w:t>
      </w:r>
      <w:r>
        <w:t>хологически нападать на жертву.</w:t>
      </w:r>
    </w:p>
    <w:p w:rsidR="00BF751B" w:rsidRDefault="00BF751B" w:rsidP="00BF751B">
      <w:r>
        <w:t xml:space="preserve">Юридически, </w:t>
      </w:r>
      <w:proofErr w:type="spellStart"/>
      <w:r>
        <w:t>кибербуллинг</w:t>
      </w:r>
      <w:proofErr w:type="spellEnd"/>
      <w:r>
        <w:t xml:space="preserve"> и онлайн-</w:t>
      </w:r>
      <w:proofErr w:type="spellStart"/>
      <w:r>
        <w:t>харассмент</w:t>
      </w:r>
      <w:proofErr w:type="spellEnd"/>
      <w:r>
        <w:t xml:space="preserve"> могут рассматриваться как нарушение личных прав человека, включая право на частную жизнь и право на неприкосновенность чести и достоинства. В некоторых странах существуют специфические законы, направленные на борьбу с этим явлением, которые опред</w:t>
      </w:r>
      <w:r>
        <w:t>еляют наказание для агрессоров.</w:t>
      </w:r>
    </w:p>
    <w:p w:rsidR="00BF751B" w:rsidRDefault="00BF751B" w:rsidP="00BF751B">
      <w:r>
        <w:t xml:space="preserve">Однако юридическое регулирование </w:t>
      </w:r>
      <w:proofErr w:type="spellStart"/>
      <w:r>
        <w:t>кибербуллинга</w:t>
      </w:r>
      <w:proofErr w:type="spellEnd"/>
      <w:r>
        <w:t xml:space="preserve"> сталкивается с рядом проблем. Во-первых, интернет не знает границ, что затрудняет применение национальных законов в случаях международного характера. Во-вторых, определение </w:t>
      </w:r>
      <w:proofErr w:type="spellStart"/>
      <w:r>
        <w:t>кибербуллинга</w:t>
      </w:r>
      <w:proofErr w:type="spellEnd"/>
      <w:r>
        <w:t xml:space="preserve"> может быть достаточно размытым, что создает сложности в квалификации действий как преступления. Кроме того, привлечение к ответственности может столкнуться с про</w:t>
      </w:r>
      <w:r>
        <w:t>блемой анонимности в интернете.</w:t>
      </w:r>
    </w:p>
    <w:p w:rsidR="00BF751B" w:rsidRDefault="00BF751B" w:rsidP="00BF751B">
      <w:r>
        <w:t>В то же время, онлайн-</w:t>
      </w:r>
      <w:proofErr w:type="spellStart"/>
      <w:r>
        <w:t>харассмент</w:t>
      </w:r>
      <w:proofErr w:type="spellEnd"/>
      <w:r>
        <w:t xml:space="preserve"> может иметь серьезные психологические последствия для жертвы. Длительное преследование и агрессивное поведение могут привести к стрессу, депрессии и даже самоубийственным попыткам. Исходя из этого, многие страны стараются усилить меры по борьбе с </w:t>
      </w:r>
      <w:proofErr w:type="spellStart"/>
      <w:r>
        <w:t>кибербуллингом</w:t>
      </w:r>
      <w:proofErr w:type="spellEnd"/>
      <w:r>
        <w:t xml:space="preserve">, вводя более строгие законы и обучая сотрудников правоохранительных органов особенностям </w:t>
      </w:r>
      <w:r>
        <w:t>работы с такими преступлениями.</w:t>
      </w:r>
    </w:p>
    <w:p w:rsidR="00BF751B" w:rsidRDefault="00BF751B" w:rsidP="00BF751B">
      <w:r>
        <w:t xml:space="preserve">Особое внимание следует уделить профилактике </w:t>
      </w:r>
      <w:proofErr w:type="spellStart"/>
      <w:r>
        <w:t>кибербуллинга</w:t>
      </w:r>
      <w:proofErr w:type="spellEnd"/>
      <w:r>
        <w:t>, в частности, просвещению молодежи и родителей о рисках и последствиях онлайн-агрессии. Школы и образовательные учреждения могут играть ключевую роль в этом процессе, внедряя программы по обучению безопасности в интернете.</w:t>
      </w:r>
    </w:p>
    <w:p w:rsidR="00BF751B" w:rsidRDefault="00BF751B" w:rsidP="00BF751B">
      <w:r>
        <w:t xml:space="preserve">Есть несколько основных юридических аспектов, которые следует учесть при рассмотрении вопросов </w:t>
      </w:r>
      <w:proofErr w:type="spellStart"/>
      <w:r>
        <w:t>кибер</w:t>
      </w:r>
      <w:r>
        <w:t>буллинга</w:t>
      </w:r>
      <w:proofErr w:type="spellEnd"/>
      <w:r>
        <w:t xml:space="preserve"> и онлайн-</w:t>
      </w:r>
      <w:proofErr w:type="spellStart"/>
      <w:r>
        <w:t>харассмента</w:t>
      </w:r>
      <w:proofErr w:type="spellEnd"/>
      <w:r>
        <w:t xml:space="preserve">. </w:t>
      </w:r>
    </w:p>
    <w:p w:rsidR="00BF751B" w:rsidRDefault="00BF751B" w:rsidP="00BF751B">
      <w:r>
        <w:t xml:space="preserve">Первый аспект касается определения самого понятия. Что конкретно является </w:t>
      </w:r>
      <w:proofErr w:type="spellStart"/>
      <w:r>
        <w:t>кибербуллингом</w:t>
      </w:r>
      <w:proofErr w:type="spellEnd"/>
      <w:r>
        <w:t xml:space="preserve"> или онлайн-</w:t>
      </w:r>
      <w:proofErr w:type="spellStart"/>
      <w:r>
        <w:t>харассментом</w:t>
      </w:r>
      <w:proofErr w:type="spellEnd"/>
      <w:r>
        <w:t>? В разных странах эти понятия могут иметь разные определения, и это создает трудности для международного сотрудничества в этой области. Важно прийти к общему пониманию того, что такое недопустимое поведение в интернете, чтобы можно б</w:t>
      </w:r>
      <w:r>
        <w:t>ыло эффективно с этим бороться.</w:t>
      </w:r>
    </w:p>
    <w:p w:rsidR="00BF751B" w:rsidRDefault="00BF751B" w:rsidP="00BF751B">
      <w:r>
        <w:t>Другой важный аспект – это возможность идентификации агрессора. В интернете пользователи часто действуют анонимно, что затрудняет их привлечение к ответственности. Возникает необходимость в разработке технологий и методов, позволяющих быстро и точно определять личность нару</w:t>
      </w:r>
      <w:r>
        <w:t>шителя.</w:t>
      </w:r>
    </w:p>
    <w:p w:rsidR="00BF751B" w:rsidRDefault="00BF751B" w:rsidP="00BF751B">
      <w:r>
        <w:t>Также важную роль играет образование и просвещение. Необходимо работать не только с потенциальными жертвами, но и с теми, кто может стать агрессором. Подростки и молодежь должны понимать последствия своих действий в интернете и осознавать ответств</w:t>
      </w:r>
      <w:r>
        <w:t>енность за них.</w:t>
      </w:r>
    </w:p>
    <w:p w:rsidR="00BF751B" w:rsidRDefault="00BF751B" w:rsidP="00BF751B">
      <w:r>
        <w:t xml:space="preserve">Следует учитывать и тот факт, что жертвы </w:t>
      </w:r>
      <w:proofErr w:type="spellStart"/>
      <w:r>
        <w:t>кибербуллинга</w:t>
      </w:r>
      <w:proofErr w:type="spellEnd"/>
      <w:r>
        <w:t xml:space="preserve"> часто стесняются обращаться за помощью. Они могут испытывать страх, стыд или бояться непонимания со стороны взрослых. Поэтому крайне важно создать механизмы, позволяющие таким людям получать необходимую поддержку и помощь.</w:t>
      </w:r>
    </w:p>
    <w:p w:rsidR="00BF751B" w:rsidRDefault="00BF751B" w:rsidP="00BF751B">
      <w:r>
        <w:lastRenderedPageBreak/>
        <w:t xml:space="preserve">В целом, борьба с </w:t>
      </w:r>
      <w:proofErr w:type="spellStart"/>
      <w:r>
        <w:t>кибербуллингом</w:t>
      </w:r>
      <w:proofErr w:type="spellEnd"/>
      <w:r>
        <w:t xml:space="preserve"> и онлайн-</w:t>
      </w:r>
      <w:proofErr w:type="spellStart"/>
      <w:r>
        <w:t>харассментом</w:t>
      </w:r>
      <w:proofErr w:type="spellEnd"/>
      <w:r>
        <w:t xml:space="preserve"> требует совместных усилий юридической системы, образовательных учреждений, организаций гражданского общества и технологических компаний.</w:t>
      </w:r>
    </w:p>
    <w:p w:rsidR="00BF751B" w:rsidRPr="00BF751B" w:rsidRDefault="00BF751B" w:rsidP="00BF751B">
      <w:r>
        <w:t xml:space="preserve">В заключении можно сказать, что юридическая борьба с </w:t>
      </w:r>
      <w:proofErr w:type="spellStart"/>
      <w:r>
        <w:t>кибербуллингом</w:t>
      </w:r>
      <w:proofErr w:type="spellEnd"/>
      <w:r>
        <w:t xml:space="preserve"> и онлайн-</w:t>
      </w:r>
      <w:proofErr w:type="spellStart"/>
      <w:r>
        <w:t>харассментом</w:t>
      </w:r>
      <w:proofErr w:type="spellEnd"/>
      <w:r>
        <w:t xml:space="preserve"> требует комплексного подхода, сочетающего законодательные меры, образовательные программы и активное участие общества в целом. Только совместными усилиями можно достичь значительных результатов в борьбе с этой современной проблемой.</w:t>
      </w:r>
      <w:bookmarkEnd w:id="0"/>
    </w:p>
    <w:sectPr w:rsidR="00BF751B" w:rsidRPr="00BF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A0"/>
    <w:rsid w:val="00BF751B"/>
    <w:rsid w:val="00ED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50A6"/>
  <w15:chartTrackingRefBased/>
  <w15:docId w15:val="{FC08E592-14AB-461A-AF44-F8406D51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75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5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2023-09-20T13:33:00Z</dcterms:created>
  <dcterms:modified xsi:type="dcterms:W3CDTF">2023-09-20T13:39:00Z</dcterms:modified>
</cp:coreProperties>
</file>