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66" w:rsidRDefault="00706F62" w:rsidP="00706F62">
      <w:pPr>
        <w:pStyle w:val="1"/>
        <w:jc w:val="center"/>
      </w:pPr>
      <w:r w:rsidRPr="00706F62">
        <w:t>Юридическая ответственность компаний за экологические последствия своей деятельности</w:t>
      </w:r>
    </w:p>
    <w:p w:rsidR="00706F62" w:rsidRDefault="00706F62" w:rsidP="00706F62"/>
    <w:p w:rsidR="00706F62" w:rsidRDefault="00706F62" w:rsidP="00706F62">
      <w:bookmarkStart w:id="0" w:name="_GoBack"/>
      <w:r>
        <w:t xml:space="preserve">В современном мире вопросы экологической ответственности приобретают все большее значение. Это особенно касается промышленных компаний, деятельность которых может оказывать значительное влияние на окружающую среду. Юридическая ответственность компаний в этой сфере регулируется целым рядом законов и норм, начиная с международных конвенций и заканчивая </w:t>
      </w:r>
      <w:r>
        <w:t>национальным законодательством.</w:t>
      </w:r>
    </w:p>
    <w:p w:rsidR="00706F62" w:rsidRDefault="00706F62" w:rsidP="00706F62">
      <w:r>
        <w:t>Основным принципом, лежащим в основе этого регулирования, является принцип "загрязнитель платит". Это значит, что компания, деятельность которой приводит к загрязнению окружающей среды, обязана возместить причиненный ущерб или предпринять меры по его минимизации. В различных странах этот принцип реализуется по-разному, но общая тенденция заключается в ужесточении э</w:t>
      </w:r>
      <w:r>
        <w:t>кологического законодательства.</w:t>
      </w:r>
    </w:p>
    <w:p w:rsidR="00706F62" w:rsidRDefault="00706F62" w:rsidP="00706F62">
      <w:r>
        <w:t>Ответственность компании может быть</w:t>
      </w:r>
      <w:r>
        <w:t>,</w:t>
      </w:r>
      <w:r>
        <w:t xml:space="preserve"> как административной, так и уголовной. Административная ответственность, как правило, влечет за собой штрафы и обязательные меры по устранению нарушений. Уголовная ответственность применяется в более тяжелых случаях и может включать в себя даже лишение с</w:t>
      </w:r>
      <w:r>
        <w:t xml:space="preserve">вободы руководителей компании. </w:t>
      </w:r>
    </w:p>
    <w:p w:rsidR="00706F62" w:rsidRDefault="00706F62" w:rsidP="00706F62">
      <w:r>
        <w:t xml:space="preserve">Важно отметить, что экологическое законодательство все чаще распространяется не только на текущую деятельность компаний, но и на последствия их прошлых действий. Это особенно актуально для предприятий химической, металлургической и горнодобывающей промышленности, где последствия экологических нарушений могут проявляться на </w:t>
      </w:r>
      <w:r>
        <w:t>протяжении длительного времени.</w:t>
      </w:r>
    </w:p>
    <w:p w:rsidR="00706F62" w:rsidRDefault="00706F62" w:rsidP="00706F62">
      <w:r>
        <w:t>Кроме национального регулирования, вопросы экологической ответственности часто поднимаются на международном уровне. Многие компании работают в разных странах и должны соблюдать экологические нормы не только страны своего регистрации, но и тех стран, на территории которых они ведут деятельность. Это создает дополнительные трудности и требует гармонизации экологического законодате</w:t>
      </w:r>
      <w:r>
        <w:t>льства на международном уровне.</w:t>
      </w:r>
    </w:p>
    <w:p w:rsidR="00706F62" w:rsidRDefault="00706F62" w:rsidP="00706F62">
      <w:r>
        <w:t>Таким образом, юридическая ответственность компаний за экологические последствия своей деятельности является важным и сложным аспектом современного права. Она требует не только жесткого регулирования со стороны государства, но и активной позиции со стороны общественности и самих компаний, которые все чаще осознают необходимость перехода к устойчивым и экологически безопасным технологиям.</w:t>
      </w:r>
    </w:p>
    <w:p w:rsidR="00706F62" w:rsidRDefault="00706F62" w:rsidP="00706F62">
      <w:r>
        <w:t>Развитие корпоративной социальной ответственности становится ещё одним фактором, повышающим степень ответственности компаний за экологические последствия их деятельности. Сейчас все больше компаний включают в свою миссию и корпоративные стандарты принципы устойчивого развития и экологической безопасности. Это не просто хороший тон или маркетинговый ход, но и требование инвесторов и потребителей, которые все больше внимания уделяют эк</w:t>
      </w:r>
      <w:r>
        <w:t>ологическим практикам компаний.</w:t>
      </w:r>
    </w:p>
    <w:p w:rsidR="00706F62" w:rsidRDefault="00706F62" w:rsidP="00706F62">
      <w:r>
        <w:t>Существует также практика экологического аудита, который может быть</w:t>
      </w:r>
      <w:r>
        <w:t>,</w:t>
      </w:r>
      <w:r>
        <w:t xml:space="preserve"> как обязательным по требованию законодательства, так и инициированным самой компанией с целью самооценки и оптимизации экологического воздействия. Результаты такого аудита могут использоваться как внутри компании для совершенствования процессов, так и наружу как доказательство прозрачности и ответственности бизнеса.</w:t>
      </w:r>
    </w:p>
    <w:p w:rsidR="00706F62" w:rsidRDefault="00706F62" w:rsidP="00706F62">
      <w:r>
        <w:lastRenderedPageBreak/>
        <w:t>В последнее время активно развивается и практика применения экологических сертификатов и стандартов, таких как ISO 14001, которые подтверждают соответствие деятельности компании международным экологическим стандартам. Наличие таких сертификатов может стать дополнительным аргументом в пользу компании в случае юридических споров касательно</w:t>
      </w:r>
      <w:r>
        <w:t xml:space="preserve"> экологической ответственности.</w:t>
      </w:r>
    </w:p>
    <w:p w:rsidR="00706F62" w:rsidRDefault="00706F62" w:rsidP="00706F62">
      <w:r>
        <w:t xml:space="preserve">Следует учитывать и существующую практику публичного обсуждения экологических нарушений. Живой общественный резонанс может привести к серьезным </w:t>
      </w:r>
      <w:proofErr w:type="spellStart"/>
      <w:r>
        <w:t>репутационным</w:t>
      </w:r>
      <w:proofErr w:type="spellEnd"/>
      <w:r>
        <w:t xml:space="preserve"> потерям для компании, что в свою очередь может стать стимулом для пересм</w:t>
      </w:r>
      <w:r>
        <w:t>отра её экологической политики.</w:t>
      </w:r>
    </w:p>
    <w:p w:rsidR="00706F62" w:rsidRPr="00706F62" w:rsidRDefault="00706F62" w:rsidP="00706F62">
      <w:r>
        <w:t>Таким образом, юридическая ответственность компаний за экологические последствия их деятельности сегодня находится под влиянием множества факторов: от законодательного регулирования до общественного мнения и корпоративной культуры. Всё это делает эту тему крайне актуальной и многогранной, требующей постоянного внимания со стороны как государства, так и самих бизнес-структур.</w:t>
      </w:r>
      <w:bookmarkEnd w:id="0"/>
    </w:p>
    <w:sectPr w:rsidR="00706F62" w:rsidRPr="0070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66"/>
    <w:rsid w:val="00364F66"/>
    <w:rsid w:val="0070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1D9A"/>
  <w15:chartTrackingRefBased/>
  <w15:docId w15:val="{FE815ACF-8081-41D9-AB54-62C17AC8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F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2023-09-21T16:15:00Z</dcterms:created>
  <dcterms:modified xsi:type="dcterms:W3CDTF">2023-09-21T16:19:00Z</dcterms:modified>
</cp:coreProperties>
</file>