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2F" w:rsidRDefault="00107AF8" w:rsidP="00107AF8">
      <w:pPr>
        <w:pStyle w:val="1"/>
        <w:jc w:val="center"/>
      </w:pPr>
      <w:r w:rsidRPr="00107AF8">
        <w:t>Правовые аспекты борьбы с коррупцией и легализацией доходов</w:t>
      </w:r>
    </w:p>
    <w:p w:rsidR="00107AF8" w:rsidRDefault="00107AF8" w:rsidP="00107AF8"/>
    <w:p w:rsidR="00107AF8" w:rsidRDefault="00107AF8" w:rsidP="00107AF8">
      <w:bookmarkStart w:id="0" w:name="_GoBack"/>
      <w:r>
        <w:t>Борьба с коррупцией и легализацией доходов является одним из приоритетных направлений современного правопорядка. Коррупция подрывает экономическую стабильность, затрудняет развитие инфраструктуры и социальной сферы, влияет на эффективность государственного управления. Существует ряд международных конвенций, направленных на борьбу с коррупцией, таких как Конвенция ООН против коррупции, а также региональные документы в рамках Европейского Союза, ОЭСР и др</w:t>
      </w:r>
      <w:r>
        <w:t>угих международных организаций.</w:t>
      </w:r>
    </w:p>
    <w:p w:rsidR="00107AF8" w:rsidRDefault="00107AF8" w:rsidP="00107AF8">
      <w:r>
        <w:t>В каждой стране действует собственное законодательство, регулирующее вопросы борьбы с коррупцией и отмыванием денег. Это включает в себя не только уголовные нормы, предусматривающие наказание за взяточничество, злоупотребление должностными полномочиями и другие коррупционные преступления, но и административные и гражданско-правовые механизмы контроля за финансовыми потоками. Ключевым моментом является введение системы декларирования доходов для государственных служащих, а также различных форм финансового мониторинга дл</w:t>
      </w:r>
      <w:r>
        <w:t>я предприятий и физических лиц.</w:t>
      </w:r>
    </w:p>
    <w:p w:rsidR="00107AF8" w:rsidRDefault="00107AF8" w:rsidP="00107AF8">
      <w:r>
        <w:t>Особое внимание уделяется механизмам предотвращения легализации преступных доходов. Речь идет о контроле за крупными финансовыми операциями, регулировании работы офшорных зон и других мерах, направленных на обнаружение и блокирование незаконных финансовых потоков. Эффективность такого регулирования во многом зависит от международного сотрудничества, включая обмен информацией между финансовыми интеллиг</w:t>
      </w:r>
      <w:r>
        <w:t>ентными единицами разных стран.</w:t>
      </w:r>
    </w:p>
    <w:p w:rsidR="00107AF8" w:rsidRDefault="00107AF8" w:rsidP="00107AF8">
      <w:r>
        <w:t>Необходимость борьбы с коррупцией активно обсуждается и на общественном уровне. На практике все чаще используются инструменты гражданского контроля и социального аудита, которые позволяют привлекать к ответственности не только отдельных должностных лиц, но и организации, допускающие ко</w:t>
      </w:r>
      <w:r>
        <w:t>ррупционные нарушения.</w:t>
      </w:r>
    </w:p>
    <w:p w:rsidR="00107AF8" w:rsidRDefault="00107AF8" w:rsidP="00107AF8">
      <w:r>
        <w:t xml:space="preserve">Следует отметить, что эффективность борьбы с коррупцией и легализацией доходов во многом зависит от общей правовой культуры в обществе, от наличия независимой судебной системы и эффективных механизмов </w:t>
      </w:r>
      <w:proofErr w:type="spellStart"/>
      <w:r>
        <w:t>правоприменения</w:t>
      </w:r>
      <w:proofErr w:type="spellEnd"/>
      <w:r>
        <w:t>. В условиях недостаточного развития этих элементов правовой системы даже наличие строгого законодательства не обеспечивает должного уровня</w:t>
      </w:r>
      <w:r>
        <w:t xml:space="preserve"> борьбы с указанными явлениями.</w:t>
      </w:r>
    </w:p>
    <w:p w:rsidR="00107AF8" w:rsidRDefault="00107AF8" w:rsidP="00107AF8">
      <w:r>
        <w:t>Таким образом, борьба с коррупцией и легализацией доходов остается одним из наиболее сложных и многоаспектных направлений современного правопорядка. Она требует комплексного подхода, включающего в себя как юридические механизмы пресечения и предупреждения, так и активное общественное участие в процессе контроля и надзора.</w:t>
      </w:r>
    </w:p>
    <w:p w:rsidR="00107AF8" w:rsidRDefault="00107AF8" w:rsidP="00107AF8">
      <w:r>
        <w:t>Дополнительный аспект в борьбе с коррупцией и легализацией доходов касается применения современных технологий. В частности, информационные системы и технологии больших данных могут быть эффективно использованы для анализа финансовых операций и выявления подозрительных транзакций. Электронные платформы для государственных закупок и аукционов, обеспечивающие прозрачность и открытость процедур, также являются важным инструмент</w:t>
      </w:r>
      <w:r>
        <w:t>ом в противодействии коррупции.</w:t>
      </w:r>
    </w:p>
    <w:p w:rsidR="00107AF8" w:rsidRDefault="00107AF8" w:rsidP="00107AF8">
      <w:r>
        <w:t xml:space="preserve">Развитие международного сотрудничества открывает новые перспективы для улучшения эффективности борьбы с коррупцией. Экстрадиция лиц, обвиняемых в коррупционных преступлениях, международные санкции против физических и юридических лиц, участвующих в коррупционных схемах, становятся все более распространенными практиками. Однако эти </w:t>
      </w:r>
      <w:r>
        <w:lastRenderedPageBreak/>
        <w:t xml:space="preserve">механизмы также сталкиваются с рядом проблем, включая юридические ограничения и политические препятствия, которые необходимо преодолеть </w:t>
      </w:r>
      <w:r>
        <w:t>для повышения их эффективности.</w:t>
      </w:r>
    </w:p>
    <w:p w:rsidR="00107AF8" w:rsidRDefault="00107AF8" w:rsidP="00107AF8">
      <w:r>
        <w:t>Важную роль в борьбе с коррупцией играет также гражданское общество. Неправительственные организации и журналисты часто выступают инициаторами расследований коррупционных схем и незаконной легализации доходов. Их деятельность способствует не только выявлению конкретных случаев нарушений, но и формированию общественного мнения, несовместимого с корруп</w:t>
      </w:r>
      <w:r>
        <w:t>ционным поведением.</w:t>
      </w:r>
    </w:p>
    <w:p w:rsidR="00107AF8" w:rsidRDefault="00107AF8" w:rsidP="00107AF8">
      <w:r>
        <w:t>Также стоит отметить, что борьба с коррупцией и легализацией доходов не ограничивается только юридическими мерами. Эффективная борьба с этими явлениями требует комплексного подхода, включая экономические реформы, улучшение системы государственного управления, повышение уровня образования</w:t>
      </w:r>
      <w:r>
        <w:t xml:space="preserve"> и правовой культуры населения.</w:t>
      </w:r>
    </w:p>
    <w:p w:rsidR="00107AF8" w:rsidRPr="00107AF8" w:rsidRDefault="00107AF8" w:rsidP="00107AF8">
      <w:r>
        <w:t>В заключение можно сказать, что задача борьбы с коррупцией и легализацией доходов является многогранной и требует совместных усилий государства, общества и международного сообщества. Только комплексное и системное применение юридических, административных и социальных механизмов может привести к заметному прогрессу в этой области.</w:t>
      </w:r>
      <w:bookmarkEnd w:id="0"/>
    </w:p>
    <w:sectPr w:rsidR="00107AF8" w:rsidRPr="0010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2F"/>
    <w:rsid w:val="00107AF8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23C"/>
  <w15:chartTrackingRefBased/>
  <w15:docId w15:val="{4CF1C8E6-14B5-4CD3-B7E0-0551C35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2023-09-21T16:20:00Z</dcterms:created>
  <dcterms:modified xsi:type="dcterms:W3CDTF">2023-09-21T16:24:00Z</dcterms:modified>
</cp:coreProperties>
</file>