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DE" w:rsidRDefault="00B20506" w:rsidP="00B20506">
      <w:pPr>
        <w:pStyle w:val="1"/>
        <w:jc w:val="center"/>
      </w:pPr>
      <w:r w:rsidRPr="00B20506">
        <w:t>Правовое регулирование международной торговли и споров в ВТО</w:t>
      </w:r>
    </w:p>
    <w:p w:rsidR="00B20506" w:rsidRDefault="00B20506" w:rsidP="00B20506"/>
    <w:p w:rsidR="00B20506" w:rsidRDefault="00B20506" w:rsidP="00B20506">
      <w:bookmarkStart w:id="0" w:name="_GoBack"/>
      <w:r>
        <w:t>Правовое регулирование международной торговли является одной из ключевых функций Всемирной торговой организации (ВТО), созданной с целью обеспечения свободного и справедливого доступа к рынкам и ресурсам. Система ВТО базируется на комплексе международных соглашений, регламентирующих торговые отношения между странами. Эти соглашения определяют правила и принципы, которым должны следовать государства-члены при проведении торговых о</w:t>
      </w:r>
      <w:r>
        <w:t>пераций на международной арене.</w:t>
      </w:r>
    </w:p>
    <w:p w:rsidR="00B20506" w:rsidRDefault="00B20506" w:rsidP="00B20506">
      <w:r>
        <w:t>Однако, несмотря на наличие четко прописанных правил и механизмов, в работе ВТО возникают различные споры, связанные с интерпретацией и применением данных правил. Эти споры часто имеют многоаспектный характер и могут затрагивать интересы нескольких стран. Для разрешения таких споров в рамках ВТО функционирует специализированный Орган по разрешению споров, который является ключевым элементом системы и направлен на обеспечение эффективного и беспристрастного реше</w:t>
      </w:r>
      <w:r>
        <w:t>ния вопросов между участниками.</w:t>
      </w:r>
    </w:p>
    <w:p w:rsidR="00B20506" w:rsidRDefault="00B20506" w:rsidP="00B20506">
      <w:r>
        <w:t>Следует отметить, что процедура разрешения споров в ВТО является довольно сложной и требует длительного времени. Во-первых, перед обращением в Орган по разрешению споров, страны должны попытаться решить конфликт на двустороннем уровне. Если это не удается, дело передается на рассмотрение панели экспертов, которая анализирует все аспекты спора и выносит предварительное решение. Этот процесс может занимать несколько месяцев или даже лет, и только после этого решение может быт</w:t>
      </w:r>
      <w:r>
        <w:t>ь принято на высшем уровне ВТО.</w:t>
      </w:r>
    </w:p>
    <w:p w:rsidR="00B20506" w:rsidRDefault="00B20506" w:rsidP="00B20506">
      <w:r>
        <w:t>Кроме того, решения Органа по разрешению споров обязательны для исполнения всеми странами-членами ВТО, что делает его уникальным механизмом в системе международного права. Однако, выполнение этих решений порой сталкивается с рядом проблем, связанных с суверенитетом государств и различиями в</w:t>
      </w:r>
      <w:r>
        <w:t xml:space="preserve"> национальном законодательстве.</w:t>
      </w:r>
    </w:p>
    <w:p w:rsidR="00B20506" w:rsidRDefault="00B20506" w:rsidP="00B20506">
      <w:r>
        <w:t>Таким образом, правовое регулирование международной торговли и механизмы разрешения споров в ВТО представляют собой сложную и многогранную систему, которая не всегда эффективно справляется с возникающими проблемами. Однако, несмотря на все трудности, эта система остается одним из наиболее эффективных инструментов урегулирования международных экономических отношений и обеспечения стабильности и прогнозируемости на мировых рынках.</w:t>
      </w:r>
    </w:p>
    <w:p w:rsidR="00B20506" w:rsidRDefault="00B20506" w:rsidP="00B20506">
      <w:r>
        <w:t>В дополнение к существующему механизму разрешения споров, внутри ВТО активно обсуждается вопрос о необходимости модернизации и адаптации существующих норм и процедур к новым реалиям международной торговли. В частности, рост цифровой экономики, влияние экологических факторов и усиление роли социальных и этических стандартов требуют пересмотра некоторых осново</w:t>
      </w:r>
      <w:r>
        <w:t xml:space="preserve">полагающих принципов и правил. </w:t>
      </w:r>
    </w:p>
    <w:p w:rsidR="00B20506" w:rsidRDefault="00B20506" w:rsidP="00B20506">
      <w:r>
        <w:t>Также в последние годы наблюдается активизация региональных торговых альянсов и двусторонних соглашений, что создает дополнительные сложности для многосторонней системы ВТО. Эти "миниатюрные" соглашения могут уходить далеко за рамки принятых в ВТО стандартов и таким образом порой приводят к конфликту норм и дубли</w:t>
      </w:r>
      <w:r>
        <w:t>рованию юридических механизмов.</w:t>
      </w:r>
    </w:p>
    <w:p w:rsidR="00B20506" w:rsidRDefault="00B20506" w:rsidP="00B20506">
      <w:r>
        <w:t>Существует и ряд критических замечаний к работе Органа по разрешению споров. Одним из них является его недостаточная прозрачность и открытость, что снижает доверие к принимаемым решениям. Кроме того, процедуры часто критикуют за затяжной и бюрократический характер, что с</w:t>
      </w:r>
      <w:r>
        <w:t>нижает эффективность механизма.</w:t>
      </w:r>
    </w:p>
    <w:p w:rsidR="00B20506" w:rsidRPr="00B20506" w:rsidRDefault="00B20506" w:rsidP="00B20506">
      <w:r>
        <w:t xml:space="preserve">В целом, система правового регулирования международной торговли в рамках ВТО является динамичной и подверженной изменениям. С учетом глобальных вызовов, таких как изменение </w:t>
      </w:r>
      <w:r>
        <w:lastRenderedPageBreak/>
        <w:t>климата, глобализация и рост цифровых технологий, необходим комплексный подход к модернизации существующих норм и созданию новых механизмов для эффективного урегулирования споров и стабилизации международных торговых отношений.</w:t>
      </w:r>
      <w:bookmarkEnd w:id="0"/>
    </w:p>
    <w:sectPr w:rsidR="00B20506" w:rsidRPr="00B2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DE"/>
    <w:rsid w:val="00785EDE"/>
    <w:rsid w:val="00B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68DD"/>
  <w15:chartTrackingRefBased/>
  <w15:docId w15:val="{6815AA90-463D-4579-96C9-5CD4034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2023-09-21T17:07:00Z</dcterms:created>
  <dcterms:modified xsi:type="dcterms:W3CDTF">2023-09-21T17:10:00Z</dcterms:modified>
</cp:coreProperties>
</file>