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43" w:rsidRDefault="00BB068A" w:rsidP="00BB068A">
      <w:pPr>
        <w:pStyle w:val="1"/>
        <w:jc w:val="center"/>
      </w:pPr>
      <w:r w:rsidRPr="00BB068A">
        <w:t>Роль международных судов в разрешении граничных споров между странами</w:t>
      </w:r>
    </w:p>
    <w:p w:rsidR="00BB068A" w:rsidRDefault="00BB068A" w:rsidP="00BB068A"/>
    <w:p w:rsidR="00BB068A" w:rsidRDefault="00BB068A" w:rsidP="00BB068A">
      <w:bookmarkStart w:id="0" w:name="_GoBack"/>
      <w:r>
        <w:t>Международные суды играют ключевую роль в разрешении граничных споров между странами, выступая как нейтральный и авторитетный орган для урегулирования конфликтов. Основной задачей этих институтов является обеспечение соблюдения международного права и поддержание международного порядка. Граничные споры часто являются источником напряженности и могут привести к серьезным международным конфликтам, включая военные столкновения. В этом контексте международные судебные органы, такие как Международный суд ООН, предлагают правовую платформу</w:t>
      </w:r>
      <w:r>
        <w:t xml:space="preserve"> для мирного разрешения споров.</w:t>
      </w:r>
    </w:p>
    <w:p w:rsidR="00BB068A" w:rsidRDefault="00BB068A" w:rsidP="00BB068A">
      <w:r>
        <w:t>Самым известным международным судебным органом, занимающимся разрешением граничных и других межгосударственных споров, является Международный суд ООН, расположенный в Гааге. Этот суд рассматривает дела на основе международного права, включая принципы и нормы, закрепленные в учредительных документах ООН и других международных соглашениях. Кроме того, существует ряд региональных судов, таких как Суд Африканского союза и Суд правосудия Европейского союза, которые также могут рассматривать граничные споры в рам</w:t>
      </w:r>
      <w:r>
        <w:t>ках своей юрисдикции.</w:t>
      </w:r>
    </w:p>
    <w:p w:rsidR="00BB068A" w:rsidRDefault="00BB068A" w:rsidP="00BB068A">
      <w:r>
        <w:t>Основной метод работы этих судов заключается в применении международно-правовых норм для решения конкретного спора. Обычно процесс начинается с подачи иска одной из сторон, после чего проводится ряд слушаний, в ходе которых обе стороны представляют свои аргументы. Судьи анализируют представленные доказательства и аргументы, а затем выносят решение на основе международного права. Важно отметить, что решения международных судов являются обязательными для сторон и имеют высокую степень а</w:t>
      </w:r>
      <w:r>
        <w:t>вторитета.</w:t>
      </w:r>
    </w:p>
    <w:p w:rsidR="00BB068A" w:rsidRDefault="00BB068A" w:rsidP="00BB068A">
      <w:r>
        <w:t>Однако стоит учитывать, что эффективность работы международных судов во многом зависит от политической воли сторон подчиняться их решениям. В некоторых случаях страны игнорируют решения международных судов, что подрывает авторитет этих институтов и делает процесс разрешения споров менее эффективным. Также возникают вопросы о нейтральности и справедливости решений, особенно в случаях, когда одна из сторон является крупным и влиятельным государством.</w:t>
      </w:r>
    </w:p>
    <w:p w:rsidR="00BB068A" w:rsidRDefault="00BB068A" w:rsidP="00BB068A">
      <w:r>
        <w:t>Кроме основных функций, международные суды также играют роль в развитии и уточнении норм международного права, включая правила, касающиеся граничных споров. Путем принятия решений на основе уже существующих норм и принципов, суды формируют новые юридические прецеденты, которые в дальнейшем могут быть использованы для разрешения аналогичных споров. Этот процесс нормотворчества влияет не только на отношения между конкретными странами, участвующими в споре, но и на межд</w:t>
      </w:r>
      <w:r>
        <w:t>ународное правопорядок в целом.</w:t>
      </w:r>
    </w:p>
    <w:p w:rsidR="00BB068A" w:rsidRDefault="00BB068A" w:rsidP="00BB068A">
      <w:r>
        <w:t>Также нельзя не учитывать влияние международного общественного мнения на работу международных судов. В условиях глобализации и проникновения информационных технологий, решения этих судов подвергаются все большему вниманию со стороны мировой общественности. Это может оказывать давление на стороны, участвующие в споре, и стимулировать их к соблюдению принятых решений. Однако это же может создавать определенные риски политизации работы су</w:t>
      </w:r>
      <w:r>
        <w:t>дов и подрыва их независимости.</w:t>
      </w:r>
    </w:p>
    <w:p w:rsidR="00BB068A" w:rsidRDefault="00BB068A" w:rsidP="00BB068A">
      <w:r>
        <w:t xml:space="preserve">Внутренние процедуры судов также заслуживают внимания. Поскольку эффективность и справедливость судопроизводства во многом зависят от качества подготовки дела, наличие квалифицированных юристов и экспертов, участвующих в процессе, может существенно повлиять </w:t>
      </w:r>
      <w:r>
        <w:lastRenderedPageBreak/>
        <w:t>на исход дела. Следовательно, для улучшения работы международных судов необходимо уделить внимание таким аспектам, как подбор и подготовка судей, а</w:t>
      </w:r>
      <w:r>
        <w:t xml:space="preserve"> также разработка эффективных процедур рассмотрения дел.</w:t>
      </w:r>
    </w:p>
    <w:p w:rsidR="00BB068A" w:rsidRDefault="00BB068A" w:rsidP="00BB068A">
      <w:r>
        <w:t>Таким образом, международные суды выполняют множество функций в процессе разрешения граничных споров и формирования международного правопорядка. Однако их эффективность во многом зависит от ряда факторов, включая политическую волю сторон, участвующих в споре, качество внутренних процедур и внешние воздействия, такие как международное общественное мнение. Поэтому для улучшения работы этих важных институтов требуется комплексный подход, учитывающий</w:t>
      </w:r>
      <w:r>
        <w:t>,</w:t>
      </w:r>
      <w:r>
        <w:t xml:space="preserve"> как правовые, так и политические аспекты.</w:t>
      </w:r>
    </w:p>
    <w:p w:rsidR="00BB068A" w:rsidRPr="00BB068A" w:rsidRDefault="00BB068A" w:rsidP="00BB068A">
      <w:r>
        <w:t>В заключение можно сказать, что международные суды играют важную, хоть и не всегда эффективную роль в разрешении граничных споров между странами. Они предлагают юридически обоснованный и авторитетный механизм для мирного урегулирования конфликтов, но их успешная работа во многом зависит от соблюдения международного права и политической воли сторон.</w:t>
      </w:r>
      <w:bookmarkEnd w:id="0"/>
    </w:p>
    <w:sectPr w:rsidR="00BB068A" w:rsidRPr="00BB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43"/>
    <w:rsid w:val="00BB068A"/>
    <w:rsid w:val="00C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9E07"/>
  <w15:chartTrackingRefBased/>
  <w15:docId w15:val="{86A9D3D8-4F58-4792-96B2-5C9FA79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2023-09-21T17:34:00Z</dcterms:created>
  <dcterms:modified xsi:type="dcterms:W3CDTF">2023-09-21T17:39:00Z</dcterms:modified>
</cp:coreProperties>
</file>