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434" w:rsidRDefault="008955EA" w:rsidP="008955EA">
      <w:pPr>
        <w:pStyle w:val="1"/>
        <w:jc w:val="center"/>
      </w:pPr>
      <w:r w:rsidRPr="008955EA">
        <w:t>Правовые аспекты нарушений авторских прав в сети Интернет</w:t>
      </w:r>
    </w:p>
    <w:p w:rsidR="008955EA" w:rsidRDefault="008955EA" w:rsidP="008955EA"/>
    <w:p w:rsidR="008955EA" w:rsidRDefault="008955EA" w:rsidP="008955EA">
      <w:bookmarkStart w:id="0" w:name="_GoBack"/>
      <w:r>
        <w:t xml:space="preserve">В современном мире сеть Интернет является платформой для беспрецедентного обмена информацией, включая различные формы интеллектуальной собственности. Однако это также стало почвой для массовых нарушений авторских прав. Несмотря на существующие законы и механизмы </w:t>
      </w:r>
      <w:proofErr w:type="spellStart"/>
      <w:r>
        <w:t>правоприменения</w:t>
      </w:r>
      <w:proofErr w:type="spellEnd"/>
      <w:r>
        <w:t>, незаконное копирование, распространение и использование авторских материалов в сети Интернет остаются проблемой, требующей правового регулирования. Понятие "авторское право" предполагает правовую защиту для создателей оригинальных произведений в различных областях — от литературы и музыки до программ</w:t>
      </w:r>
      <w:r>
        <w:t>ного обеспечения и веб-дизайна.</w:t>
      </w:r>
    </w:p>
    <w:p w:rsidR="008955EA" w:rsidRDefault="008955EA" w:rsidP="008955EA">
      <w:r>
        <w:t>Защита авторских прав в сети Интернет является сложной задачей из-за глобального характера сети и отсутствия единых международных норм. Отдельные страны имеют свои законы, регулирующие эту сферу, но их эффективность ограничивается границами юрисдикции. Следовательно, даже если некое произведение защищено законами одной страны, это не означает, что оно будет также защищено в других странах, где эти законы не действуют. По этой причине международные организации, такие как Всемирная организация интеллектуальной собственности (ВОИС), стараются разработать унифицированные п</w:t>
      </w:r>
      <w:r>
        <w:t>равила для всех стран-участниц.</w:t>
      </w:r>
    </w:p>
    <w:p w:rsidR="008955EA" w:rsidRDefault="008955EA" w:rsidP="008955EA">
      <w:r>
        <w:t xml:space="preserve">Однако существуют и технические аспекты проблемы. Современные технологии позволяют легко копировать и распространять контент. Это означает, что даже если законодательство предусматривает штрафы и другие санкции для нарушителей, выявление этих нарушителей и привлечение их к ответственности может быть затруднительным. В этом контексте возникают вопросы о том, как эффективно применять существующие законы и какие дополнительные меры следует предпринять для усиления защиты </w:t>
      </w:r>
      <w:r>
        <w:t>авторских прав в сети Интернет.</w:t>
      </w:r>
    </w:p>
    <w:p w:rsidR="008955EA" w:rsidRDefault="008955EA" w:rsidP="008955EA">
      <w:r>
        <w:t xml:space="preserve">Таким образом, правовые аспекты нарушений авторских прав в сети Интернет остаются актуальной и сложной проблемой. Решение этой задачи требует комплексного подхода, включая не только разработку и применение законодательства, но и использование технических средств для обеспечения соблюдения авторских прав, а также международное сотрудничество для создания унифицированных норм и механизмов </w:t>
      </w:r>
      <w:proofErr w:type="spellStart"/>
      <w:r>
        <w:t>правоприменения</w:t>
      </w:r>
      <w:proofErr w:type="spellEnd"/>
      <w:r>
        <w:t>.</w:t>
      </w:r>
    </w:p>
    <w:p w:rsidR="008955EA" w:rsidRDefault="008955EA" w:rsidP="008955EA">
      <w:r>
        <w:t xml:space="preserve">Помимо нормативного и технологического аспектов, существуют и этические вопросы, связанные с нарушениями авторских прав в Интернете. В цифровой эпохе культура "свободного" распространения информации оказывает существенное влияние на отношение к авторским правам. Многие интернет-пользователи не осознают или игнорируют юридические и моральные аспекты незаконного использования чужого контента. Эта проблема взаимосвязана с правовой, поскольку она затрудняет эффективное </w:t>
      </w:r>
      <w:proofErr w:type="spellStart"/>
      <w:r>
        <w:t>правоприменение</w:t>
      </w:r>
      <w:proofErr w:type="spellEnd"/>
      <w:r>
        <w:t xml:space="preserve"> и соз</w:t>
      </w:r>
      <w:r>
        <w:t>дает атмосферу безнаказанности.</w:t>
      </w:r>
    </w:p>
    <w:p w:rsidR="008955EA" w:rsidRDefault="008955EA" w:rsidP="008955EA">
      <w:r>
        <w:t>Кроме того, роль играют экономические факторы. Все больше компаний и индивидуальных авторов сталкиваются с ущербом от незаконного использования их произведений, что сказывается на экономике в целом. Это требует создания эффективных механизмов монетизации контента, которые бы сбалансировали интересы всех сторон: авторов, пользователей и посред</w:t>
      </w:r>
      <w:r>
        <w:t>ников в лице интернет-платформ.</w:t>
      </w:r>
    </w:p>
    <w:p w:rsidR="008955EA" w:rsidRDefault="008955EA" w:rsidP="008955EA">
      <w:r>
        <w:t xml:space="preserve">Недавно появились и альтернативные подходы к урегулированию данной проблемы, такие как использование системы </w:t>
      </w:r>
      <w:proofErr w:type="spellStart"/>
      <w:r>
        <w:t>Creative</w:t>
      </w:r>
      <w:proofErr w:type="spellEnd"/>
      <w:r>
        <w:t xml:space="preserve"> </w:t>
      </w:r>
      <w:proofErr w:type="spellStart"/>
      <w:r>
        <w:t>Commons</w:t>
      </w:r>
      <w:proofErr w:type="spellEnd"/>
      <w:r>
        <w:t xml:space="preserve"> для разрешения определенных типов использования произведения без необходимости получения индивидуального разрешения от автора. Тем не менее, эти методы не могут полностью заменить существующее законодательство, которое продолжает оставаться краеугольным камнем в обеспечении защиты авторских прав.</w:t>
      </w:r>
    </w:p>
    <w:p w:rsidR="008955EA" w:rsidRDefault="008955EA" w:rsidP="008955EA">
      <w:r>
        <w:lastRenderedPageBreak/>
        <w:t xml:space="preserve">Также важен аспект сотрудничества между государственными органами и частным сектором. Ряд стран активно вовлекают </w:t>
      </w:r>
      <w:proofErr w:type="spellStart"/>
      <w:r>
        <w:t>интернет-провайдеров</w:t>
      </w:r>
      <w:proofErr w:type="spellEnd"/>
      <w:r>
        <w:t xml:space="preserve"> в процесс борьбы с нарушениями, предоставляя им инструменты для блокировки доступа к пиратским ресурсам или ограничения скорости </w:t>
      </w:r>
      <w:proofErr w:type="spellStart"/>
      <w:r>
        <w:t>интернет-соединения</w:t>
      </w:r>
      <w:proofErr w:type="spellEnd"/>
      <w:r>
        <w:t xml:space="preserve"> для пользователей, замеченных в нарушениях. Однако эти методы вызывают определенные опасения в отношении конфиденциальности дан</w:t>
      </w:r>
      <w:r>
        <w:t>ных и свободы выражения мнения.</w:t>
      </w:r>
    </w:p>
    <w:p w:rsidR="008955EA" w:rsidRPr="008955EA" w:rsidRDefault="008955EA" w:rsidP="008955EA">
      <w:r>
        <w:t>В заключение, комплексность проблемы нарушения авторских прав в сети Интернет требует многоаспектного подхода, включая правовые, технологические, морально-этические и экономические составляющие. Решение этой задачи возможно лишь при активном взаимодействии всех заинтересованных сторон: государства, бизнеса и гражданского общества.</w:t>
      </w:r>
      <w:bookmarkEnd w:id="0"/>
    </w:p>
    <w:sectPr w:rsidR="008955EA" w:rsidRPr="00895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34"/>
    <w:rsid w:val="008955EA"/>
    <w:rsid w:val="00EF7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CAD5"/>
  <w15:chartTrackingRefBased/>
  <w15:docId w15:val="{096FB11E-0DA6-4803-BCA0-9F03BCE1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955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E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2023-09-21T17:39:00Z</dcterms:created>
  <dcterms:modified xsi:type="dcterms:W3CDTF">2023-09-21T17:43:00Z</dcterms:modified>
</cp:coreProperties>
</file>