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D3" w:rsidRDefault="00893A08" w:rsidP="00893A08">
      <w:pPr>
        <w:pStyle w:val="1"/>
        <w:jc w:val="center"/>
      </w:pPr>
      <w:r w:rsidRPr="00893A08">
        <w:t>Молекулярная основа генетических заболеваний</w:t>
      </w:r>
    </w:p>
    <w:p w:rsidR="00893A08" w:rsidRDefault="00893A08" w:rsidP="00893A08"/>
    <w:p w:rsidR="00893A08" w:rsidRDefault="00893A08" w:rsidP="00893A08">
      <w:bookmarkStart w:id="0" w:name="_GoBack"/>
      <w:r>
        <w:t>Генетические заболевания обусловлены нарушениями в структуре или функционировании ДНК. Эти нарушения могут проявляться в виде мутаций в определенных генах, которые в свою очередь могут привести к синтезу дефективных или нефункциональных белков, нарушению метаболических путей ил</w:t>
      </w:r>
      <w:r>
        <w:t>и неправильной регуляции генов.</w:t>
      </w:r>
    </w:p>
    <w:p w:rsidR="00893A08" w:rsidRDefault="00893A08" w:rsidP="00893A08">
      <w:r>
        <w:t>На молекулярном уровне большинство генетических заболеваний вызвано мутациями в одном или нескольких генах. Эти мутации могут быть наследованы от родителей или возникать в процессе жизни организма. В зависимости от того, какой конкретный ген затронут мутацией, и насколько эта мутация влияет на функцию белка, симптомы заболевания могут варь</w:t>
      </w:r>
      <w:r>
        <w:t>ироваться от легких до тяжелых.</w:t>
      </w:r>
    </w:p>
    <w:p w:rsidR="00893A08" w:rsidRDefault="00893A08" w:rsidP="00893A08">
      <w:r>
        <w:t xml:space="preserve">Например, мутации в гене CFTR приводят к развитию </w:t>
      </w:r>
      <w:proofErr w:type="spellStart"/>
      <w:r>
        <w:t>муковисцидоза</w:t>
      </w:r>
      <w:proofErr w:type="spellEnd"/>
      <w:r>
        <w:t xml:space="preserve">, генетического заболевания, характеризующегося нарушением функции желез внешней секреции. А мутации в генах, ответственных за синтез гемоглобина, могут вызвать такие заболевания, как </w:t>
      </w:r>
      <w:proofErr w:type="spellStart"/>
      <w:r>
        <w:t>сиклецеллюляр</w:t>
      </w:r>
      <w:r>
        <w:t>ная</w:t>
      </w:r>
      <w:proofErr w:type="spellEnd"/>
      <w:r>
        <w:t xml:space="preserve"> анемия или бета-талассемия.</w:t>
      </w:r>
    </w:p>
    <w:p w:rsidR="00893A08" w:rsidRDefault="00893A08" w:rsidP="00893A08">
      <w:r>
        <w:t>Кроме мутаций, генетические заболевания могут быть связаны с нарушениями числа или структуры хромосом. Например, синдром Дауна возникает из-за наличия дополнительной 21-</w:t>
      </w:r>
      <w:r>
        <w:t>й хромосомы в клетках человека.</w:t>
      </w:r>
    </w:p>
    <w:p w:rsidR="00893A08" w:rsidRDefault="00893A08" w:rsidP="00893A08">
      <w:r>
        <w:t xml:space="preserve">Современные технологии, такие как геномное редактирование и </w:t>
      </w:r>
      <w:proofErr w:type="spellStart"/>
      <w:r>
        <w:t>генотерапия</w:t>
      </w:r>
      <w:proofErr w:type="spellEnd"/>
      <w:r>
        <w:t>, открывают новые возможности для лечения и предотвращения генетических заболеваний. Исследования в этой области продолжаются, и многие из них направлены на поиск методов коррекции генетических дефектов на молекулярном уровне.</w:t>
      </w:r>
    </w:p>
    <w:p w:rsidR="00893A08" w:rsidRDefault="00893A08" w:rsidP="00893A08">
      <w:r>
        <w:t>Для детального понимания молекулярных механизмов генетических заболеваний важно также учитывать взаимодействие генов между собой и с окружающей средой. Причем в некоторых случаях генетическая предрасположенность может не проявляться до определенных внешних воздействий или сочетания нескол</w:t>
      </w:r>
      <w:r>
        <w:t>ьких мутаций в различных генах.</w:t>
      </w:r>
    </w:p>
    <w:p w:rsidR="00893A08" w:rsidRDefault="00893A08" w:rsidP="00893A08">
      <w:r>
        <w:t>Одним из примеров такого взаимодействия является феномен пенетрантности, когда наличие мутации не обязательно приводит к развитию заболевания. Подобные явления делают процесс диагностики и прогнозирования течения генетических заболеваний сложнее, но также открывают новые перспективы для и</w:t>
      </w:r>
      <w:r>
        <w:t>сследований в области генетики.</w:t>
      </w:r>
    </w:p>
    <w:p w:rsidR="00893A08" w:rsidRDefault="00893A08" w:rsidP="00893A08">
      <w:r>
        <w:t xml:space="preserve">Также стоит отметить, что многие генетические заболевания могут быть связаны не только с мутациями в кодирующих участках ДНК, но и в регуляторных областях, что влияет на активность и выраженность генов. Например, мутации в </w:t>
      </w:r>
      <w:proofErr w:type="spellStart"/>
      <w:r>
        <w:t>промоторных</w:t>
      </w:r>
      <w:proofErr w:type="spellEnd"/>
      <w:r>
        <w:t xml:space="preserve"> областях или местах присоединения транскрипционных факторов могут нарушить нормальную регуляцию гена, что</w:t>
      </w:r>
      <w:r>
        <w:t xml:space="preserve"> приводит к развитию патологии.</w:t>
      </w:r>
    </w:p>
    <w:p w:rsidR="00893A08" w:rsidRDefault="00893A08" w:rsidP="00893A08">
      <w:r>
        <w:t xml:space="preserve">В настоящее время, благодаря развитию методов геномной </w:t>
      </w:r>
      <w:proofErr w:type="spellStart"/>
      <w:r>
        <w:t>секвенирования</w:t>
      </w:r>
      <w:proofErr w:type="spellEnd"/>
      <w:r>
        <w:t>, становится возможным глубокое изучение генетической основы наследственных заболеваний. Эти данные позволяют не только точно диагностировать заболевания, но и прогнозировать их течение, а также выбирать наибо</w:t>
      </w:r>
      <w:r>
        <w:t>лее эффективные методы лечения.</w:t>
      </w:r>
    </w:p>
    <w:p w:rsidR="00893A08" w:rsidRDefault="00893A08" w:rsidP="00893A08">
      <w:r>
        <w:t>Наконец, важно понимать, что молекулярные механизмы генетических заболеваний – это лишь вершина айсберга, и за ними скрывается сложная сеть взаимодействий на клеточном и организменном уровнях. Для успешного лечения и профилактики таких заболеваний требуется комплексный подход, объединяющий усилия врачей, генетиков и молекулярных биологов.</w:t>
      </w:r>
    </w:p>
    <w:p w:rsidR="00893A08" w:rsidRPr="00893A08" w:rsidRDefault="00893A08" w:rsidP="00893A08">
      <w:r>
        <w:lastRenderedPageBreak/>
        <w:t>В заключение, понимание молекулярной основы генетических заболеваний является ключом к разработке эффективных методов диагностики, лечения и профилактики этих заболеваний. Современная наука делает большие шаги в этом направлении, надеясь на лучшее будущее для пациентов с генетическими расстройствами.</w:t>
      </w:r>
      <w:bookmarkEnd w:id="0"/>
    </w:p>
    <w:sectPr w:rsidR="00893A08" w:rsidRPr="0089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D3"/>
    <w:rsid w:val="00333ED3"/>
    <w:rsid w:val="008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B9F5"/>
  <w15:chartTrackingRefBased/>
  <w15:docId w15:val="{93A22245-D802-41DF-8BA3-E13730D4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2023-09-22T05:48:00Z</dcterms:created>
  <dcterms:modified xsi:type="dcterms:W3CDTF">2023-09-22T05:51:00Z</dcterms:modified>
</cp:coreProperties>
</file>