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A5" w:rsidRDefault="00553A13" w:rsidP="00553A13">
      <w:pPr>
        <w:pStyle w:val="1"/>
        <w:jc w:val="center"/>
      </w:pPr>
      <w:r w:rsidRPr="00553A13">
        <w:t>Молекулярные механизмы иммунной системы человека</w:t>
      </w:r>
    </w:p>
    <w:p w:rsidR="00553A13" w:rsidRDefault="00553A13" w:rsidP="00553A13"/>
    <w:p w:rsidR="00553A13" w:rsidRDefault="00553A13" w:rsidP="00553A13">
      <w:bookmarkStart w:id="0" w:name="_GoBack"/>
      <w:r>
        <w:t>Иммунная система человека служит первой линией защиты против инфекций и заболеваний. На молекулярном уровне этот сложный процесс включает в себя множество компонентов, взаимодействующих друг с другом для обеспечения эффекти</w:t>
      </w:r>
      <w:r>
        <w:t>вной реакции на внешние угрозы.</w:t>
      </w:r>
    </w:p>
    <w:p w:rsidR="00553A13" w:rsidRDefault="00553A13" w:rsidP="00553A13">
      <w:r>
        <w:t>Основным компонентом иммунной системы являются антитела — белки, специфично связывающиеся с антигенами, которые представляют собой частицы или молекулы, распознаваемые как чужеродные. Антитела производятся в ответ на вторжение агентов, таких как вирусы или бактерии, и способны уничтожать их или помогать другим клеткам имм</w:t>
      </w:r>
      <w:r>
        <w:t>унной системы в их уничтожении.</w:t>
      </w:r>
    </w:p>
    <w:p w:rsidR="00553A13" w:rsidRDefault="00553A13" w:rsidP="00553A13">
      <w:r>
        <w:t>Т-лимфоциты играют ключевую роль в адаптивном иммунном ответе. Они распознают специфические антигены с помощью T-клеточных рецепторов на их поверхности. При активации Т-лимфоциты могут стимулировать другие клетки иммунной системы или напрямую а</w:t>
      </w:r>
      <w:r>
        <w:t>таковать инфицированные клетки.</w:t>
      </w:r>
    </w:p>
    <w:p w:rsidR="00553A13" w:rsidRDefault="00553A13" w:rsidP="00553A13">
      <w:r>
        <w:t xml:space="preserve">В то время как Т-лимфоциты участвуют в клеточном иммунном ответе, </w:t>
      </w:r>
      <w:proofErr w:type="gramStart"/>
      <w:r>
        <w:t>В-лимфоциты отвечают</w:t>
      </w:r>
      <w:proofErr w:type="gramEnd"/>
      <w:r>
        <w:t xml:space="preserve"> за гуморальный иммунный ответ, производя антитела. Эти антитела способны связываться с антигенами, делая их видимыми для </w:t>
      </w:r>
      <w:r>
        <w:t>других клеток иммунной системы.</w:t>
      </w:r>
    </w:p>
    <w:p w:rsidR="00553A13" w:rsidRDefault="00553A13" w:rsidP="00553A13">
      <w:r>
        <w:t>Интерфероны и цитокины — это молекулы, которые играют важную роль в регуляции и координации иммунного ответа. Они действуют как молекулярные посыльные, передавая сигналы между клетками и учас</w:t>
      </w:r>
      <w:r>
        <w:t>твуя в регуляции их активности.</w:t>
      </w:r>
    </w:p>
    <w:p w:rsidR="00553A13" w:rsidRDefault="00553A13" w:rsidP="00553A13">
      <w:r>
        <w:t>На молекулярном уровне также действуют рецепторы распознавания патогенов (PRR), которые распознают паттерны, ассоциированные с микроорганизмами, и активируют внутриклеточные сигнальные пути, ведущие к продукции противовоспалительных цитокин</w:t>
      </w:r>
      <w:r>
        <w:t>ов и других реактивных молекул.</w:t>
      </w:r>
    </w:p>
    <w:p w:rsidR="00553A13" w:rsidRDefault="00553A13" w:rsidP="00553A13">
      <w:r>
        <w:t>В целом, молекулярные механизмы иммунной системы представляют собой сложную сеть взаимодействий, обеспечивающую быстрый и эффективный ответ на внешние угрозы. Понимание этих процессов имеет ключевое значение для разработки новых терапевтических методов в области иммунологии и инфекционных заболеваний.</w:t>
      </w:r>
    </w:p>
    <w:p w:rsidR="00553A13" w:rsidRDefault="00553A13" w:rsidP="00553A13">
      <w:r>
        <w:t xml:space="preserve">Дополнительно к уже упомянутым механизмам, иммунная система человека включает в себя множество других молекулярных компонентов, которые работают в согласованной манере. К примеру, </w:t>
      </w:r>
      <w:proofErr w:type="spellStart"/>
      <w:r>
        <w:t>комплементная</w:t>
      </w:r>
      <w:proofErr w:type="spellEnd"/>
      <w:r>
        <w:t xml:space="preserve"> система – это каскад белков, циркулирующих в крови, которые активируются в ответ на присутствие чужеродных агентов. Эта система способствует уничтожению микроорганизмов, опосредуя их фагоцитоз или формирование пор в их мембр</w:t>
      </w:r>
      <w:r>
        <w:t>анах, что приводит к их гибели.</w:t>
      </w:r>
    </w:p>
    <w:p w:rsidR="00553A13" w:rsidRDefault="00553A13" w:rsidP="00553A13">
      <w:r>
        <w:t xml:space="preserve">Другой важный аспект в молекулярных механизмах иммунной системы – это процесс </w:t>
      </w:r>
      <w:proofErr w:type="spellStart"/>
      <w:r>
        <w:t>апоптоза</w:t>
      </w:r>
      <w:proofErr w:type="spellEnd"/>
      <w:r>
        <w:t xml:space="preserve"> или программированной клеточной смерти. Этот механизм служит для устранения поврежденных, старых или ненужных клеток без вызова воспалительного ответа. Молекулы, участвующие в </w:t>
      </w:r>
      <w:proofErr w:type="spellStart"/>
      <w:r>
        <w:t>апоптозе</w:t>
      </w:r>
      <w:proofErr w:type="spellEnd"/>
      <w:r>
        <w:t>, также играют ключевую роль в регуляции иммунного ответа, предотвращая раз</w:t>
      </w:r>
      <w:r>
        <w:t>витие автоиммунных заболеваний.</w:t>
      </w:r>
    </w:p>
    <w:p w:rsidR="00553A13" w:rsidRDefault="00553A13" w:rsidP="00553A13">
      <w:r>
        <w:t xml:space="preserve">Рецепторы клеток иммунной системы, такие как </w:t>
      </w:r>
      <w:proofErr w:type="spellStart"/>
      <w:r>
        <w:t>Толл</w:t>
      </w:r>
      <w:proofErr w:type="spellEnd"/>
      <w:r>
        <w:t>-подобные рецепторы (</w:t>
      </w:r>
      <w:proofErr w:type="spellStart"/>
      <w:r>
        <w:t>TLRs</w:t>
      </w:r>
      <w:proofErr w:type="spellEnd"/>
      <w:r>
        <w:t xml:space="preserve">), играют ключевую роль в инициации иммунного ответа на патогены. Эти рецепторы распознают определенные паттерны молекул, присущие патогенам, и запускают каскад сигнальных путей </w:t>
      </w:r>
      <w:r>
        <w:lastRenderedPageBreak/>
        <w:t>внутри клетки, ведущих к выработке цитокинов и других молекул,</w:t>
      </w:r>
      <w:r>
        <w:t xml:space="preserve"> участвующих в иммунном ответе.</w:t>
      </w:r>
    </w:p>
    <w:p w:rsidR="00553A13" w:rsidRDefault="00553A13" w:rsidP="00553A13">
      <w:r>
        <w:t>Регуляция иммунного ответа также зависит от ряда молекулярных механизмов, которые предотвращают его избыточную активацию или направленность против собственных тканей организма. Регуляторные Т-клетки, например, угнетают активацию других клеток иммунной системы и тем самым предотвращают</w:t>
      </w:r>
      <w:r>
        <w:t xml:space="preserve"> развитие автоиммунных реакций.</w:t>
      </w:r>
    </w:p>
    <w:p w:rsidR="00553A13" w:rsidRPr="00553A13" w:rsidRDefault="00553A13" w:rsidP="00553A13">
      <w:r>
        <w:t>В заключение можно сказать, что молекулярные механизмы иммунной системы чрезвычайно разнообразны и сложны. Их изучение открывает новые перспективы для разработки лекарств и терапий, направленных на устранение различных иммунных нарушений и заболеваний.</w:t>
      </w:r>
      <w:bookmarkEnd w:id="0"/>
    </w:p>
    <w:sectPr w:rsidR="00553A13" w:rsidRPr="0055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A5"/>
    <w:rsid w:val="000502A5"/>
    <w:rsid w:val="0055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C35D"/>
  <w15:chartTrackingRefBased/>
  <w15:docId w15:val="{25361942-F74A-4471-A52B-3050B7A7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A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2023-09-22T18:52:00Z</dcterms:created>
  <dcterms:modified xsi:type="dcterms:W3CDTF">2023-09-22T18:56:00Z</dcterms:modified>
</cp:coreProperties>
</file>