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27" w:rsidRDefault="00FF1EA2" w:rsidP="00FF1EA2">
      <w:pPr>
        <w:pStyle w:val="1"/>
      </w:pPr>
      <w:proofErr w:type="spellStart"/>
      <w:r w:rsidRPr="00FF1EA2">
        <w:t>Ценообразование</w:t>
      </w:r>
      <w:proofErr w:type="spellEnd"/>
      <w:r w:rsidRPr="00FF1EA2">
        <w:t xml:space="preserve"> и </w:t>
      </w:r>
      <w:proofErr w:type="spellStart"/>
      <w:r w:rsidRPr="00FF1EA2">
        <w:t>инфляция</w:t>
      </w:r>
      <w:proofErr w:type="spellEnd"/>
    </w:p>
    <w:p w:rsidR="00FF1EA2" w:rsidRPr="00FF1EA2" w:rsidRDefault="00FF1EA2" w:rsidP="00FF1EA2">
      <w:pPr>
        <w:rPr>
          <w:lang w:val="ru-RU"/>
        </w:rPr>
      </w:pPr>
      <w:bookmarkStart w:id="0" w:name="_GoBack"/>
      <w:r w:rsidRPr="00FF1EA2">
        <w:rPr>
          <w:lang w:val="ru-RU"/>
        </w:rPr>
        <w:t xml:space="preserve">Ценообразование является важным элементом бизнеса, который позволяет определять цены на финансовые инструменты на фондовом рынке. Однако ценообразование может быть сильно </w:t>
      </w:r>
      <w:proofErr w:type="spellStart"/>
      <w:r w:rsidRPr="00FF1EA2">
        <w:rPr>
          <w:lang w:val="ru-RU"/>
        </w:rPr>
        <w:t>повлияно</w:t>
      </w:r>
      <w:proofErr w:type="spellEnd"/>
      <w:r w:rsidRPr="00FF1EA2">
        <w:rPr>
          <w:lang w:val="ru-RU"/>
        </w:rPr>
        <w:t xml:space="preserve"> инфляцией – процессом увеличения общего уровня цен на товары и услуги в экономике. В данном реферате будет рассмотрено, как инфляция влияет на ценообразование и какие меры могут быть приняты для управления этим процессом.</w:t>
      </w:r>
    </w:p>
    <w:p w:rsidR="00FF1EA2" w:rsidRPr="00FF1EA2" w:rsidRDefault="00FF1EA2" w:rsidP="00FF1EA2">
      <w:pPr>
        <w:rPr>
          <w:lang w:val="ru-RU"/>
        </w:rPr>
      </w:pPr>
      <w:r w:rsidRPr="00FF1EA2">
        <w:rPr>
          <w:lang w:val="ru-RU"/>
        </w:rPr>
        <w:t>Инфляция может повлиять на ценообразование на фондовом рынке различными способами. Во-первых, инфляция может привести к увеличению затрат на производство товаров и услуг, что может привести к увеличению цен на продукцию. В свою очередь, это может привести к увеличению цен на финансовые инструменты, так как они могут быть связаны с определенными отраслями экономики.</w:t>
      </w:r>
    </w:p>
    <w:p w:rsidR="00FF1EA2" w:rsidRPr="00FF1EA2" w:rsidRDefault="00FF1EA2" w:rsidP="00FF1EA2">
      <w:pPr>
        <w:rPr>
          <w:lang w:val="ru-RU"/>
        </w:rPr>
      </w:pPr>
      <w:r w:rsidRPr="00FF1EA2">
        <w:rPr>
          <w:lang w:val="ru-RU"/>
        </w:rPr>
        <w:t>Во-вторых, инфляция может привести к изменению спроса и предложения на фондовом рынке. Если уровень инфляции высокий, то потребители могут стать более осторожными в своих расходах, что может привести к снижению спроса на финансовые инструменты. В свою очередь, это может привести к снижению цен на финансовые инструменты.</w:t>
      </w:r>
    </w:p>
    <w:p w:rsidR="00FF1EA2" w:rsidRPr="00FF1EA2" w:rsidRDefault="00FF1EA2" w:rsidP="00FF1EA2">
      <w:pPr>
        <w:rPr>
          <w:lang w:val="ru-RU"/>
        </w:rPr>
      </w:pPr>
      <w:r w:rsidRPr="00FF1EA2">
        <w:rPr>
          <w:lang w:val="ru-RU"/>
        </w:rPr>
        <w:t>Третий способ, которым инфляция может повлиять на ценообразование на фондовом рынке, заключается в том, что она может привести к изменению процентных ставок. Если уровень инфляции высокий, то центральный банк может повысить процентные ставки, чтобы сдержать инфляцию. Это может привести к увеличению доходности облигаций и других финансовых инструментов, что может привести к повышению их цен.</w:t>
      </w:r>
    </w:p>
    <w:p w:rsidR="00FF1EA2" w:rsidRPr="00FF1EA2" w:rsidRDefault="00FF1EA2" w:rsidP="00FF1EA2">
      <w:pPr>
        <w:rPr>
          <w:lang w:val="ru-RU"/>
        </w:rPr>
      </w:pPr>
      <w:r w:rsidRPr="00FF1EA2">
        <w:rPr>
          <w:lang w:val="ru-RU"/>
        </w:rPr>
        <w:t>Для управления инфляцией центральные банки могут принимать различные меры. Одним из основных инструментов является монетарная политика. Центральный банк может изменять процентные ставки, чтобы контролировать уровень инфляции. Если уровень инфляции высокий, то центральный банк может повысить процентные ставки, чтобы сдержать инфляцию. Если же уровень инфляции низкий, то центральный банк может снизить процентные ставки, чтобы стимулировать экономический рост.</w:t>
      </w:r>
    </w:p>
    <w:p w:rsidR="00FF1EA2" w:rsidRPr="00FF1EA2" w:rsidRDefault="00FF1EA2" w:rsidP="00FF1EA2">
      <w:pPr>
        <w:rPr>
          <w:lang w:val="ru-RU"/>
        </w:rPr>
      </w:pPr>
      <w:r w:rsidRPr="00FF1EA2">
        <w:rPr>
          <w:lang w:val="ru-RU"/>
        </w:rPr>
        <w:t>Другим инструментом для управления инфляцией является фискальная политика. Правительство может изменять налоговую политику и расходы, чтобы контролировать уровень инфляции. Если уровень инфляции высокий, то правительство может повысить налоги и сократить расходы, чтобы сдержать инфляцию. Если же уровень инфляции низкий, то правительство может снизить налоги и увеличить расходы, чтобы стимулировать экономический рост.</w:t>
      </w:r>
    </w:p>
    <w:p w:rsidR="00FF1EA2" w:rsidRPr="00FF1EA2" w:rsidRDefault="00FF1EA2" w:rsidP="00FF1EA2">
      <w:pPr>
        <w:rPr>
          <w:lang w:val="ru-RU"/>
        </w:rPr>
      </w:pPr>
      <w:r w:rsidRPr="00FF1EA2">
        <w:rPr>
          <w:lang w:val="ru-RU"/>
        </w:rPr>
        <w:t>Однако управление инфляцией может быть сложным процессом. Например, повышение процентных ставок может привести к замедлению экономического роста и снижению уровня занятости. Снижение налогов и увеличение расходов может привести к увеличению дефицита бюджета и увеличению государственного долга.</w:t>
      </w:r>
    </w:p>
    <w:p w:rsidR="00FF1EA2" w:rsidRPr="00FF1EA2" w:rsidRDefault="00FF1EA2" w:rsidP="00FF1EA2">
      <w:pPr>
        <w:rPr>
          <w:lang w:val="ru-RU"/>
        </w:rPr>
      </w:pPr>
      <w:r w:rsidRPr="00FF1EA2">
        <w:rPr>
          <w:lang w:val="ru-RU"/>
        </w:rPr>
        <w:t>В заключение, инфляция может оказывать сильное влияние на ценообразование на фондовом рынке. Она может привести к увеличению затрат на производство, изменению спроса и предложения, а также изменению процентных ставок. Для управления инфляцией центральные банки и правительства могут принимать различные меры, такие как монетарная и фискальная политика. Однако управление инфляцией может быть сложным процессом, который требует балансирования различных экономических факторов.</w:t>
      </w:r>
      <w:bookmarkEnd w:id="0"/>
    </w:p>
    <w:sectPr w:rsidR="00FF1EA2" w:rsidRPr="00FF1EA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BC"/>
    <w:rsid w:val="007F2A27"/>
    <w:rsid w:val="008704BC"/>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B3EF"/>
  <w15:chartTrackingRefBased/>
  <w15:docId w15:val="{33C0E339-3DC7-401E-BDD2-F3487962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F1E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E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0</DocSecurity>
  <Lines>22</Lines>
  <Paragraphs>6</Paragraphs>
  <ScaleCrop>false</ScaleCrop>
  <Company>SPecialiST RePack</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2023-09-23T18:02:00Z</dcterms:created>
  <dcterms:modified xsi:type="dcterms:W3CDTF">2023-09-23T18:03:00Z</dcterms:modified>
</cp:coreProperties>
</file>