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C1C" w:rsidRPr="0062706E" w:rsidRDefault="0062706E" w:rsidP="0062706E">
      <w:pPr>
        <w:pStyle w:val="1"/>
        <w:rPr>
          <w:lang w:val="ru-RU"/>
        </w:rPr>
      </w:pPr>
      <w:r w:rsidRPr="0062706E">
        <w:rPr>
          <w:lang w:val="ru-RU"/>
        </w:rPr>
        <w:t>Психологический фактор ценообразования</w:t>
      </w:r>
    </w:p>
    <w:p w:rsidR="0062706E" w:rsidRPr="0062706E" w:rsidRDefault="0062706E" w:rsidP="0062706E">
      <w:pPr>
        <w:rPr>
          <w:lang w:val="ru-RU"/>
        </w:rPr>
      </w:pPr>
      <w:bookmarkStart w:id="0" w:name="_GoBack"/>
      <w:r w:rsidRPr="0062706E">
        <w:rPr>
          <w:lang w:val="ru-RU"/>
        </w:rPr>
        <w:t>Ценообразование является важным аспектом во внешней торговле и включает в себя различные методы и факторы, которые влияют на формирование цен на экспортируемые и импортируемые товары и услуги. Одним из таких факторов является психологический фактор, который играет значительную роль в определении цены и поведении потребителей на международном рынке.</w:t>
      </w:r>
    </w:p>
    <w:p w:rsidR="0062706E" w:rsidRPr="0062706E" w:rsidRDefault="0062706E" w:rsidP="0062706E">
      <w:pPr>
        <w:rPr>
          <w:lang w:val="ru-RU"/>
        </w:rPr>
      </w:pPr>
      <w:r w:rsidRPr="0062706E">
        <w:rPr>
          <w:lang w:val="ru-RU"/>
        </w:rPr>
        <w:t>Психологический фактор ценообразования основан на понимании того, как потребители воспринимают цену товара или услуги и как это влияет на их принятие решения о покупке. Цена может оказывать сильное психологическое воздействие на потребителей и влиять на их восприятие качества товара, статуса или престижности бренда, а также на их ожидания от покупки.</w:t>
      </w:r>
    </w:p>
    <w:p w:rsidR="0062706E" w:rsidRPr="0062706E" w:rsidRDefault="0062706E" w:rsidP="0062706E">
      <w:pPr>
        <w:rPr>
          <w:lang w:val="ru-RU"/>
        </w:rPr>
      </w:pPr>
      <w:r w:rsidRPr="0062706E">
        <w:rPr>
          <w:lang w:val="ru-RU"/>
        </w:rPr>
        <w:t>Одним из основных аспектов психологического фактора ценообразования является концепция ценовой эластичности спроса. Ценовая эластичность спроса отражает изменение спроса на товар или услугу в ответ на изменение цены. Если спрос на товар или услугу является эластичным, то изменение цены приведет к значительному изменению спроса. В случае, если спрос на товар или услугу является неэластичным, изменение цены будет иметь незначительное влияние на спрос. Психологический фактор играет важную роль в определении ценовой эластичности спроса. Например, если потребители воспринимают товар как роскошь или статусный символ, они могут быть готовы заплатить высокую цену за него, даже если она является выше себестоимости. В этом случае спрос на товар будет неэластичным.</w:t>
      </w:r>
    </w:p>
    <w:p w:rsidR="0062706E" w:rsidRPr="0062706E" w:rsidRDefault="0062706E" w:rsidP="0062706E">
      <w:pPr>
        <w:rPr>
          <w:lang w:val="ru-RU"/>
        </w:rPr>
      </w:pPr>
      <w:r w:rsidRPr="0062706E">
        <w:rPr>
          <w:lang w:val="ru-RU"/>
        </w:rPr>
        <w:t>Еще одним аспектом психологического фактора ценообразования является концепция ценовой точки безубыточности. Ценовая точка безубыточности отражает минимальную цену, при которой предприятие не понесет убытков и сможет покрыть свои затраты. Однако, психологический фактор может повлиять на то, как предприятие устанавливает цену на товар или услугу. Например, предприятие может установить более высокую цену на товар, чем ценовая точка безубыточности, чтобы создать впечатление о его высоком качестве или престижности. Потребители могут быть готовы заплатить больше за такой товар, даже если его стоимость ниже установленной цены.</w:t>
      </w:r>
    </w:p>
    <w:p w:rsidR="0062706E" w:rsidRPr="0062706E" w:rsidRDefault="0062706E" w:rsidP="0062706E">
      <w:pPr>
        <w:rPr>
          <w:lang w:val="ru-RU"/>
        </w:rPr>
      </w:pPr>
      <w:r w:rsidRPr="0062706E">
        <w:rPr>
          <w:lang w:val="ru-RU"/>
        </w:rPr>
        <w:t>Психологический фактор также может влиять на эффективность различных стратегий ценообразования. Например, стратегия дифференцированного ценообразования основана на предоставлении различных цен для разных сегментов потребителей. Психологический фактор играет важную роль в определении того, какие сегменты потребителей готовы заплатить больше за товар или услугу и какие сегменты более чувствительны к цене. Это позволяет предприятию максимизировать свою прибыльность и удовлетворить потребности различных групп потребителей.</w:t>
      </w:r>
    </w:p>
    <w:p w:rsidR="0062706E" w:rsidRPr="0062706E" w:rsidRDefault="0062706E" w:rsidP="0062706E">
      <w:pPr>
        <w:rPr>
          <w:lang w:val="ru-RU"/>
        </w:rPr>
      </w:pPr>
      <w:r w:rsidRPr="0062706E">
        <w:rPr>
          <w:lang w:val="ru-RU"/>
        </w:rPr>
        <w:t>Однако, при использовании психологического фактора в ценообразовании необходимо учитывать ряд ограничений и рисков. Во-первых, психологические факторы могут быть субъективными и различаться в зависимости от культурных, социальных и экономических особенностей разных стран и регионов. Это может создавать сложности в определении оптимальной цены на международном рынке. Во-вторых, психологический фактор может быть непостоянным и изменяться в зависимости от изменений в потребительском поведении и предпочтениях. Предприятие должно постоянно анализировать и адаптировать свою стратегию ценообразования, чтобы оставаться конкурентоспособным на международном рынке.</w:t>
      </w:r>
    </w:p>
    <w:p w:rsidR="0062706E" w:rsidRPr="0062706E" w:rsidRDefault="0062706E" w:rsidP="0062706E">
      <w:pPr>
        <w:rPr>
          <w:lang w:val="ru-RU"/>
        </w:rPr>
      </w:pPr>
      <w:r w:rsidRPr="0062706E">
        <w:rPr>
          <w:lang w:val="ru-RU"/>
        </w:rPr>
        <w:t xml:space="preserve">В заключение, психологический фактор является важным аспектом ценообразования во внешней торговле. Он влияет на восприятие потребителями цены товара или услуги и может оказывать сильное психологическое воздействие на их принятие решения о покупке. Психологический фактор </w:t>
      </w:r>
      <w:r w:rsidRPr="0062706E">
        <w:rPr>
          <w:lang w:val="ru-RU"/>
        </w:rPr>
        <w:lastRenderedPageBreak/>
        <w:t>также может влиять на эффективность различных стратегий ценообразования и определение ценовой эластичности спроса. Однако, при использовании психологического фактора необходимо учитывать особенности международных рынков и потребительского поведения, чтобы обеспечить успешное ведение внешней торговли.</w:t>
      </w:r>
      <w:bookmarkEnd w:id="0"/>
    </w:p>
    <w:sectPr w:rsidR="0062706E" w:rsidRPr="0062706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8"/>
    <w:rsid w:val="0062706E"/>
    <w:rsid w:val="00721C78"/>
    <w:rsid w:val="00F3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9379"/>
  <w15:chartTrackingRefBased/>
  <w15:docId w15:val="{13CB284F-D182-463E-83C3-412EF73B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270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706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581</Words>
  <Characters>3317</Characters>
  <Application>Microsoft Office Word</Application>
  <DocSecurity>0</DocSecurity>
  <Lines>27</Lines>
  <Paragraphs>7</Paragraphs>
  <ScaleCrop>false</ScaleCrop>
  <Company>SPecialiST RePack</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2023-09-23T18:53:00Z</dcterms:created>
  <dcterms:modified xsi:type="dcterms:W3CDTF">2023-09-23T18:55:00Z</dcterms:modified>
</cp:coreProperties>
</file>