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D9" w:rsidRDefault="00255BD0" w:rsidP="00255BD0">
      <w:pPr>
        <w:pStyle w:val="1"/>
        <w:jc w:val="center"/>
      </w:pPr>
      <w:r w:rsidRPr="00255BD0">
        <w:t>Этика деловых отношений</w:t>
      </w:r>
      <w:r>
        <w:t>:</w:t>
      </w:r>
      <w:r w:rsidRPr="00255BD0">
        <w:t xml:space="preserve"> корпоративная ответственность и этика прибыли</w:t>
      </w:r>
    </w:p>
    <w:p w:rsidR="00255BD0" w:rsidRDefault="00255BD0" w:rsidP="00255BD0"/>
    <w:p w:rsidR="00255BD0" w:rsidRDefault="00255BD0" w:rsidP="00255BD0">
      <w:bookmarkStart w:id="0" w:name="_GoBack"/>
      <w:r>
        <w:t>Этика деловых отношений является одной из ключевых областей философии, которая исследует моральные аспекты деятельности предприятий и корпораций. В рамках этой темы существует активный дискурс по двум ключевым аспектам: корпоративной ответственности и этик</w:t>
      </w:r>
      <w:r>
        <w:t>е прибыли.</w:t>
      </w:r>
    </w:p>
    <w:p w:rsidR="00255BD0" w:rsidRDefault="00255BD0" w:rsidP="00255BD0">
      <w:r>
        <w:t>Корпоративная ответственность подразумевает, что компании несут определенные обязательства перед обществом, окружающей средой, своими сотрудниками и потребителями. Это включает в себя социальную ответственность, экологическую ответственность и ответственность перед акционерами. Философы исследуют, какие моральные нормы и ценности должны руководить действиями компаний в отношении этих аспектов. Важными вопросами являются: долг компании перед окружающей средой в условиях изменения климата, обеспечение безопасных условий труда для сотрудников, справедливое вознаг</w:t>
      </w:r>
      <w:r>
        <w:t>раждение и борьба с коррупцией.</w:t>
      </w:r>
    </w:p>
    <w:p w:rsidR="00255BD0" w:rsidRDefault="00255BD0" w:rsidP="00255BD0">
      <w:r>
        <w:t>С другой стороны, этика прибыли фокусируется на моральных аспектах максимизации прибыли. Здесь возникают вопросы о справедливости заработной платы, доле прибыли, уровне налогов и даже о том, насколько компании должны стремиться к прибыли в ущерб другим общественным ценностям. Этика прибыли часто сталкивается с этическими дилеммами, такими как соблюдение законов и одновременное участие в сомнительных практиках, например, в</w:t>
      </w:r>
      <w:r>
        <w:t xml:space="preserve"> области налогов.</w:t>
      </w:r>
    </w:p>
    <w:p w:rsidR="00255BD0" w:rsidRDefault="00255BD0" w:rsidP="00255BD0">
      <w:r>
        <w:t>Обсуждение этих двух аспектов этики деловых отношений актуально, поскольку бизнес играет важную роль в современном обществе. Этика в бизнесе не только влияет на репутацию компаний, но и на социальное и экологическое благополучие. Она также формирует нормы и стандарты для будущих поколений бизнес-лидеров и влияет на то, каким образом корпорации взаимодействуют с обществом и окружающей средой.</w:t>
      </w:r>
    </w:p>
    <w:p w:rsidR="00255BD0" w:rsidRDefault="00255BD0" w:rsidP="00255BD0">
      <w:r>
        <w:t>Сравнительный анализ между корпоративной ответственностью и этикой прибыли порождает ряд фундаментальных вопросов. Первый из них заключается в балансе между обязательствами компаний перед разными сторонами. С одной стороны, компании обязаны создавать прибыль для своих акционеров, что может привести к желанию максимизировать прибыль вне зависимости от социальных и экологических последствий. С другой стороны, существует растущая потребность в учете интересов общества и окружающей среды. Философы и бизнес-этики исследуют, каким образом достичь сбалансированного подхода, который удовлетворяет обеим сторонам.</w:t>
      </w:r>
    </w:p>
    <w:p w:rsidR="00255BD0" w:rsidRDefault="00255BD0" w:rsidP="00255BD0">
      <w:r>
        <w:t xml:space="preserve">Другим важным аспектом является вопрос о том, как обеспечить соблюдение моральных норм и ценностей в корпоративной культуре. Какие механизмы и системы контроля могут гарантировать, что компании действуют с моральной ответственностью, и какие санкции следует предусмотреть в случае </w:t>
      </w:r>
      <w:r>
        <w:t>нарушения этой ответственности?</w:t>
      </w:r>
    </w:p>
    <w:p w:rsidR="00255BD0" w:rsidRDefault="00255BD0" w:rsidP="00255BD0">
      <w:r>
        <w:t>Также существует дебат</w:t>
      </w:r>
      <w:r>
        <w:t>ы</w:t>
      </w:r>
      <w:r>
        <w:t xml:space="preserve"> о том, каким должно быть участие государства в регулировании корпоративной этики. Должно ли правительство устанавливать жесткие нормы и стандарты для компаний или следует оставить большую автономию бизнесу с</w:t>
      </w:r>
      <w:r>
        <w:t xml:space="preserve"> надеждой на саморегулирование?</w:t>
      </w:r>
    </w:p>
    <w:p w:rsidR="00255BD0" w:rsidRPr="00255BD0" w:rsidRDefault="00255BD0" w:rsidP="00255BD0">
      <w:r>
        <w:t>В заключение, этика деловых отношений включает в себя сложный набор вопросов и дилемм, и их разрешение требует обширного философского исследования. Сравнительный анализ между корпоративной ответственностью и этикой прибыли остается актуальным и релевантным для современного бизнеса и общества в целом.</w:t>
      </w:r>
      <w:bookmarkEnd w:id="0"/>
    </w:p>
    <w:sectPr w:rsidR="00255BD0" w:rsidRPr="0025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D9"/>
    <w:rsid w:val="00255BD0"/>
    <w:rsid w:val="00D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F270"/>
  <w15:chartTrackingRefBased/>
  <w15:docId w15:val="{D80A49DE-3729-4262-BF7B-94D4549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B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2023-09-28T04:18:00Z</dcterms:created>
  <dcterms:modified xsi:type="dcterms:W3CDTF">2023-09-28T04:22:00Z</dcterms:modified>
</cp:coreProperties>
</file>