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F4" w:rsidRDefault="000F2808" w:rsidP="000F2808">
      <w:pPr>
        <w:pStyle w:val="1"/>
        <w:jc w:val="center"/>
      </w:pPr>
      <w:r w:rsidRPr="000F2808">
        <w:t>Макроэкономические модели</w:t>
      </w:r>
      <w:r>
        <w:t>:</w:t>
      </w:r>
      <w:r w:rsidRPr="000F2808">
        <w:t xml:space="preserve"> сравнение монетарной и фискальной политики</w:t>
      </w:r>
    </w:p>
    <w:p w:rsidR="000F2808" w:rsidRDefault="000F2808" w:rsidP="000F2808"/>
    <w:p w:rsidR="000F2808" w:rsidRDefault="000F2808" w:rsidP="000F2808">
      <w:bookmarkStart w:id="0" w:name="_GoBack"/>
      <w:r>
        <w:t>Макроэкономические модели играют важную роль в анализе и прогнозировании экономических процессов на уровне страны или региона. Одним из ключевых вопросов в макроэкономике является выбор подходящей политики для достижения макроэкономической стабильности и устойчивого экономического роста. Два основных типа политики, широко рассматриваемых в этом контексте, - это мо</w:t>
      </w:r>
      <w:r>
        <w:t>нетарная и фискальная политика.</w:t>
      </w:r>
    </w:p>
    <w:p w:rsidR="000F2808" w:rsidRDefault="000F2808" w:rsidP="000F2808">
      <w:r>
        <w:t>Монетарная политика, как правило, связана с действиями центрального банка страны в отношении денежного предложения и процентных ставок. Центральный банк может регулировать количество денег в обращении и устанавливать процентные ставки, чтобы воздействовать на инфляцию и общий уровень экономической активности. Основная цель монетарной политики - поддержание стабильной инфляции и обеспечение</w:t>
      </w:r>
      <w:r>
        <w:t xml:space="preserve"> надежности финансовой системы.</w:t>
      </w:r>
    </w:p>
    <w:p w:rsidR="000F2808" w:rsidRDefault="000F2808" w:rsidP="000F2808">
      <w:r>
        <w:t xml:space="preserve">С другой стороны, фискальная политика связана с решениями правительства относительно налогов и государственных расходов. Правительство может изменять налоговую политику и объем государственных расходов, чтобы стимулировать экономический рост, снизить безработицу или справиться с другими макроэкономическими вызовами. Фискальная политика также может использоваться для решения социальных </w:t>
      </w:r>
      <w:r>
        <w:t>проблем и снижения неравенства.</w:t>
      </w:r>
    </w:p>
    <w:p w:rsidR="000F2808" w:rsidRDefault="000F2808" w:rsidP="000F2808">
      <w:r>
        <w:t>Сравнение этих двух подходов является важным вопросом для экономической политики. Монетарная политика может быть более гибкой и быстрой в реализации, но она имеет свои ограничения в условиях низких процентных ставок. Фискальная политика может быть более эффективной в условиях кризисов, но она также может привести к дол</w:t>
      </w:r>
      <w:r>
        <w:t>госрочным фискальным проблемам.</w:t>
      </w:r>
    </w:p>
    <w:p w:rsidR="000F2808" w:rsidRDefault="000F2808" w:rsidP="000F2808">
      <w:r>
        <w:t>Важно учитывать, что макроэкономическая политика зависит от конкретных условий и вызовов, стоящих перед экономикой. Правильное сочетание монетарной и фискальной политики может способствовать достижению макроэкономической стабильности и устойчивого роста.</w:t>
      </w:r>
    </w:p>
    <w:p w:rsidR="000F2808" w:rsidRDefault="000F2808" w:rsidP="000F2808">
      <w:r>
        <w:t>Если рассматривать монетарную политику более подробно, то центральный банк может использовать различные инструменты для влияния на экономическую ситуацию. Например, изменение процентных ставок может повлиять на решения банков и потребителей относительно займов и сбережений. Повышение процентных ставок может снизить объем займов и тем самым уменьшить инфляционное давление. С другой стороны, снижение процентных ставок может стимулировать экономический рост, у</w:t>
      </w:r>
      <w:r>
        <w:t>величивая доступность кредитов.</w:t>
      </w:r>
    </w:p>
    <w:p w:rsidR="000F2808" w:rsidRDefault="000F2808" w:rsidP="000F2808">
      <w:r>
        <w:t>Однако монетарная политика не всегда является универсальным решением. Например, в условиях низких процентных ставок и безработицы центральный банк может столкнуться с ограничениями в своих действиях. В таких случаях может потребоваться более активное вмешательство со стороны правительства, используя фискальные меры, чтобы стимулировать экономический рост.</w:t>
      </w:r>
    </w:p>
    <w:p w:rsidR="000F2808" w:rsidRDefault="000F2808" w:rsidP="000F2808">
      <w:r>
        <w:t>Фискальная политика, в свою очередь, связана с решениями о налогах и расходах правительства. Путем изменения налоговой политики правительство может воздействовать на доходы населения и корпораций. Увеличение государственных расходов, например, на инфраструктуру или образование, может стимулировать экономически</w:t>
      </w:r>
      <w:r>
        <w:t>й рост и создание рабочих мест.</w:t>
      </w:r>
    </w:p>
    <w:p w:rsidR="000F2808" w:rsidRDefault="000F2808" w:rsidP="000F2808">
      <w:r>
        <w:lastRenderedPageBreak/>
        <w:t>Однако вопросы фискальной политики также могут быть сложными. Высокие уровни государственного долга могут создавать проблемы для бюджета и финансовой устойчивости. Поэтому важно тщательно взвешивать решения о нало</w:t>
      </w:r>
      <w:r>
        <w:t>гах и государственных расходах.</w:t>
      </w:r>
    </w:p>
    <w:p w:rsidR="000F2808" w:rsidRPr="000F2808" w:rsidRDefault="000F2808" w:rsidP="000F2808">
      <w:r>
        <w:t>Итак, сравнение монетарной и фискальной политики - это ключевой аспект разработки экономической стратегии. Оба подхода имеют свои преимущества и ограничения, и их эффективное сочетание может способствовать достижению макроэкономической стабильности и устойчивого роста.</w:t>
      </w:r>
      <w:bookmarkEnd w:id="0"/>
    </w:p>
    <w:sectPr w:rsidR="000F2808" w:rsidRPr="000F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F4"/>
    <w:rsid w:val="000F2808"/>
    <w:rsid w:val="00E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3F0C"/>
  <w15:chartTrackingRefBased/>
  <w15:docId w15:val="{00C1B8EE-497D-46A6-903F-5BB6E3F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2023-09-28T11:43:00Z</dcterms:created>
  <dcterms:modified xsi:type="dcterms:W3CDTF">2023-09-28T11:45:00Z</dcterms:modified>
</cp:coreProperties>
</file>