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12DD" w:rsidRDefault="0064106C" w:rsidP="0064106C">
      <w:pPr>
        <w:pStyle w:val="1"/>
        <w:jc w:val="center"/>
      </w:pPr>
      <w:r w:rsidRPr="0064106C">
        <w:t>Теория долгосрочного экономического роста</w:t>
      </w:r>
      <w:r>
        <w:t>:</w:t>
      </w:r>
      <w:r w:rsidRPr="0064106C">
        <w:t xml:space="preserve"> модели и факторы</w:t>
      </w:r>
    </w:p>
    <w:p w:rsidR="0064106C" w:rsidRDefault="0064106C" w:rsidP="0064106C"/>
    <w:p w:rsidR="0064106C" w:rsidRDefault="0064106C" w:rsidP="0064106C">
      <w:bookmarkStart w:id="0" w:name="_GoBack"/>
      <w:r>
        <w:t xml:space="preserve">Долгосрочный экономический рост является одним из основных факторов, определяющих благосостояние нации. Понимание механизмов, лежащих в основе этого роста, и их анализ позволяют правительствам разрабатывать стратегии экономической политики, способствующие </w:t>
      </w:r>
      <w:r>
        <w:t>устойчивому развитию.</w:t>
      </w:r>
    </w:p>
    <w:p w:rsidR="0064106C" w:rsidRDefault="0064106C" w:rsidP="0064106C">
      <w:r>
        <w:t xml:space="preserve">Теория долгосрочного роста изучает, как различные факторы, такие как капитал, труд, технологии и инновации, влияют на производительность и экономическое развитие страны. Одной из основных моделей в этой области является неоклассическая модель роста, предложенная Робертом </w:t>
      </w:r>
      <w:proofErr w:type="spellStart"/>
      <w:r>
        <w:t>Солоу</w:t>
      </w:r>
      <w:proofErr w:type="spellEnd"/>
      <w:r>
        <w:t>. Согласно этой модели, рост производительности труда определяется уровнем сбережений, инвестиций в физический капита</w:t>
      </w:r>
      <w:r>
        <w:t>л и технологическим прогрессом.</w:t>
      </w:r>
    </w:p>
    <w:p w:rsidR="0064106C" w:rsidRDefault="0064106C" w:rsidP="0064106C">
      <w:r>
        <w:t>Однако простое накопление капитала со временем становится менее эффективным, что приводит к уменьшению отдачи от инвестиций. Этот феномен, известный как закон убывающей отдачи, объясняет, почему для поддержания высоких темпов роста необходим посто</w:t>
      </w:r>
      <w:r>
        <w:t>янный технологический прогресс.</w:t>
      </w:r>
    </w:p>
    <w:p w:rsidR="0064106C" w:rsidRDefault="0064106C" w:rsidP="0064106C">
      <w:r>
        <w:t>Более современные теории роста, такие как эндогенная теория роста, уделяют больше внимания роли инноваций и человеческого капитала. Они утверждают, что инвестиции в образование, исследования и разработки могут существенно повысить потенциал экономического роста, создавая новые технологии и улучшая навыки рабочей сил</w:t>
      </w:r>
      <w:r>
        <w:t>ы.</w:t>
      </w:r>
    </w:p>
    <w:p w:rsidR="0064106C" w:rsidRDefault="0064106C" w:rsidP="0064106C">
      <w:r>
        <w:t>Кроме того, институциональные факторы, такие как качество правовой системы, уровень коррупции и стабильность экономической политики, также оказывают влияние на долгосрочные темпы роста. Страны с сильными институтами и прозрачной экономической политикой часто демонстрируют более высокие темпы роста по сравнению с теми, где институты слабы или нестабильны.</w:t>
      </w:r>
    </w:p>
    <w:p w:rsidR="0064106C" w:rsidRDefault="0064106C" w:rsidP="0064106C">
      <w:r>
        <w:t>Ключевым моментом в анализе долгосрочного экономического роста является понимание того, что не все страны растут одинаково. Различия в темпах роста между развивающимися и развитыми странами часто объясняются различиями в начальных условиях, доступе к ресурсам, историческом развитии, а также, что особенно важно, качеством управл</w:t>
      </w:r>
      <w:r>
        <w:t>ения и институциональной среды.</w:t>
      </w:r>
    </w:p>
    <w:p w:rsidR="0064106C" w:rsidRDefault="0064106C" w:rsidP="0064106C">
      <w:r>
        <w:t xml:space="preserve">Глобализация и интеграция мировых рынков предоставляют новые возможности для экономического роста. Открытость торговли, приток иностранных инвестиций, а также трансфер технологий могут стимулировать рост в странах, готовых к таким изменениям. Однако глобализация также представляет собой ряд вызовов, таких как необходимость адаптации к быстро меняющимся мировым рынкам </w:t>
      </w:r>
      <w:r>
        <w:t>и риску экономических кризисов.</w:t>
      </w:r>
    </w:p>
    <w:p w:rsidR="0064106C" w:rsidRDefault="0064106C" w:rsidP="0064106C">
      <w:r>
        <w:t>Чтобы максимизировать пользу от глобальных возможностей и минимизировать риски, странам необходимо укреплять свои институциональные механизмы, инвестировать в образование и науку, а также проводить реформы, направленные на создание благоприятного климата для п</w:t>
      </w:r>
      <w:r>
        <w:t>редпринимательства и инноваций.</w:t>
      </w:r>
    </w:p>
    <w:p w:rsidR="0064106C" w:rsidRDefault="0064106C" w:rsidP="0064106C">
      <w:r>
        <w:t>Также стоит отметить роль экологической устойчивости в контексте долгосрочного роста. Переход к более устойчивым моделям производства и потребления может стать дополнительным стимулом для инноваций и экономического разв</w:t>
      </w:r>
      <w:r>
        <w:t>ития.</w:t>
      </w:r>
    </w:p>
    <w:p w:rsidR="0064106C" w:rsidRDefault="0064106C" w:rsidP="0064106C">
      <w:r>
        <w:t>Т</w:t>
      </w:r>
      <w:r>
        <w:t xml:space="preserve">еория долгосрочного экономического роста охватывает широкий спектр тем и исследований. Успешное экономическое развитие требует грамотного сочетания политической воли, правильной </w:t>
      </w:r>
      <w:r>
        <w:lastRenderedPageBreak/>
        <w:t>экономической стратегии и учета как внутренних, так и внешних факторов. Это сложный процесс, требующий глубокого анализа и понимания специфики каждой страны, но при правильном подходе результаты могут быть весьма впечатляющими.</w:t>
      </w:r>
    </w:p>
    <w:p w:rsidR="0064106C" w:rsidRPr="0064106C" w:rsidRDefault="0064106C" w:rsidP="0064106C">
      <w:r>
        <w:t>В заключение можно сказать, что долгосрочный экономический рост зависит от множества факторов, и для его обеспечения необходимо учитывать</w:t>
      </w:r>
      <w:r>
        <w:t>,</w:t>
      </w:r>
      <w:r>
        <w:t xml:space="preserve"> как традиционные факторы, такие как капитал и труд, так и более сложные элементы, включая инновации, человеческий капитал и качество институтов. Понимание этой сложной взаимосвязи позволяет правительствам разрабатывать более эффективные стратегии экономического развития.</w:t>
      </w:r>
      <w:bookmarkEnd w:id="0"/>
    </w:p>
    <w:sectPr w:rsidR="0064106C" w:rsidRPr="006410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2DD"/>
    <w:rsid w:val="000812DD"/>
    <w:rsid w:val="00641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8D2F22"/>
  <w15:chartTrackingRefBased/>
  <w15:docId w15:val="{3AE8D956-F06B-45BD-A048-F610CCB2E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4106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4106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570</Words>
  <Characters>3249</Characters>
  <Application>Microsoft Office Word</Application>
  <DocSecurity>0</DocSecurity>
  <Lines>27</Lines>
  <Paragraphs>7</Paragraphs>
  <ScaleCrop>false</ScaleCrop>
  <Company/>
  <LinksUpToDate>false</LinksUpToDate>
  <CharactersWithSpaces>3812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2023-09-29T08:30:00Z</dcterms:created>
  <dcterms:modified xsi:type="dcterms:W3CDTF">2023-09-29T08:33:00Z</dcterms:modified>
</cp:coreProperties>
</file>