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91" w:rsidRDefault="00CE0206" w:rsidP="00CE0206">
      <w:pPr>
        <w:pStyle w:val="1"/>
        <w:jc w:val="center"/>
      </w:pPr>
      <w:r w:rsidRPr="00CE0206">
        <w:t>Теория аукционов и их применение в экономике</w:t>
      </w:r>
    </w:p>
    <w:p w:rsidR="00CE0206" w:rsidRDefault="00CE0206" w:rsidP="00CE0206"/>
    <w:p w:rsidR="00CE0206" w:rsidRDefault="00CE0206" w:rsidP="00CE0206">
      <w:bookmarkStart w:id="0" w:name="_GoBack"/>
      <w:r>
        <w:t>Теория аукционов - это важное направление в современной экономической философии, которое изучает процессы продажи и покупки товаров и услуг с использованием аукционных механизмов. Эта теория имеет глубокие философские и практические аспекты, и она оказывает влияние на многие аспе</w:t>
      </w:r>
      <w:r>
        <w:t>кты экономической деятельности.</w:t>
      </w:r>
    </w:p>
    <w:p w:rsidR="00CE0206" w:rsidRDefault="00CE0206" w:rsidP="00CE0206">
      <w:r>
        <w:t xml:space="preserve">Одним из ключевых вопросов, затрагиваемых теорией аукционов, является вопрос о ценообразовании. Аукционы предоставляют уникальную возможность определения справедливой цены на товар или услугу, так как </w:t>
      </w:r>
      <w:proofErr w:type="spellStart"/>
      <w:r>
        <w:t>покупцы</w:t>
      </w:r>
      <w:proofErr w:type="spellEnd"/>
      <w:r>
        <w:t xml:space="preserve"> сами участвуют в процессе формирования цены. Это поднимает важные философские вопросы о ценности и справедливости ценооб</w:t>
      </w:r>
      <w:r>
        <w:t>разования в рыночной экономике.</w:t>
      </w:r>
    </w:p>
    <w:p w:rsidR="00CE0206" w:rsidRDefault="00CE0206" w:rsidP="00CE0206">
      <w:r>
        <w:t>Другим важным аспектом теории аукционов является изучение стратегического поведения участников аукциона. Покупатели и продавцы могут использовать различные стратегии, чтобы получить наилучший исход в аукционе. Это поднимает вопросы о рациональности и мора</w:t>
      </w:r>
      <w:r>
        <w:t>льных аспектах таких стратегий.</w:t>
      </w:r>
    </w:p>
    <w:p w:rsidR="00CE0206" w:rsidRDefault="00CE0206" w:rsidP="00CE0206">
      <w:r>
        <w:t>Теория аукционов также находит применение в различных областях экономики, начиная от продажи искусства на аукционах и заканчивая выделением радиочастот в беспроводных сетях. Это поднимает важные философские вопросы о влиянии аукционов на распределение ресурсов и справедливость в обществе.</w:t>
      </w:r>
    </w:p>
    <w:p w:rsidR="00CE0206" w:rsidRDefault="00CE0206" w:rsidP="00CE0206">
      <w:r>
        <w:t>Теория аукционов, рассматриваемая в рамках современной философии экономики, также имеет важные социальные и политические аспекты. Аукционы широко используются в государственных закупках, а также в различных формах распределения ресурсов и прав, что поднимает вопросы справедливости и прозрачности в обществе. Философский анализ процессов, связанных с аукционами, позволяет выявить этические и социальные нормы, лежащие в их основе, и оценить их соотв</w:t>
      </w:r>
      <w:r>
        <w:t>етствие общественным ценностям.</w:t>
      </w:r>
    </w:p>
    <w:p w:rsidR="00CE0206" w:rsidRDefault="00CE0206" w:rsidP="00CE0206">
      <w:r>
        <w:t>Важным аспектом теории аукционов является также ее применение в контексте современных информационных технологий и интернета. Электронные аукционы и онлайн-торговля меняют традиционные способы взаимодействия между покупателями и продавцами, а это влечет за собой новые философские вопросы о приватности, безопас</w:t>
      </w:r>
      <w:r>
        <w:t>ности и доверии в онлайн-среде.</w:t>
      </w:r>
    </w:p>
    <w:p w:rsidR="00CE0206" w:rsidRDefault="00CE0206" w:rsidP="00CE0206">
      <w:r>
        <w:t>Наконец, теория аукционов стимулирует размышления о будущем рынка и его эволюции. Как изменения в технологиях и общественных предпочтениях будут влиять на аукционные механизмы и их роль в экономике? Как обеспечить баланс между конкуренцией и справедливостью в условиях, где аукционы играют все более важную</w:t>
      </w:r>
      <w:r>
        <w:t xml:space="preserve"> роль в распределении ресурсов?</w:t>
      </w:r>
    </w:p>
    <w:p w:rsidR="00CE0206" w:rsidRDefault="00CE0206" w:rsidP="00CE0206">
      <w:r>
        <w:t>В итоге, теория аукционов представляет собой богатую философскую область исследований, которая охватывает широкий спектр тем, связанных с экономической деятельностью и общественными отношениями. Ее анализ способствует более глубокому пониманию взаимосвязей между экономикой, этикой и обществом, а также помогает формировать более эффективные и справедливые механизмы распределения ресурсов и принятия экономических решений.</w:t>
      </w:r>
    </w:p>
    <w:p w:rsidR="00CE0206" w:rsidRPr="00CE0206" w:rsidRDefault="00CE0206" w:rsidP="00CE0206">
      <w:r>
        <w:t>В заключение, теория аукционов представляет собой интересную и важную область исследований в современной экономической философии. Она затрагивает философские вопросы о ценности, справедливости, рациональности и морали в контексте рыночных отношений и является ключевым инструментом в решении практических экономических задач.</w:t>
      </w:r>
      <w:bookmarkEnd w:id="0"/>
    </w:p>
    <w:sectPr w:rsidR="00CE0206" w:rsidRPr="00CE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91"/>
    <w:rsid w:val="004C2391"/>
    <w:rsid w:val="00C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B7AD"/>
  <w15:chartTrackingRefBased/>
  <w15:docId w15:val="{EACA9F15-0008-47AD-BDC9-14B36787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02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02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2023-09-29T09:56:00Z</dcterms:created>
  <dcterms:modified xsi:type="dcterms:W3CDTF">2023-09-29T09:59:00Z</dcterms:modified>
</cp:coreProperties>
</file>