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41" w:rsidRDefault="00F72032" w:rsidP="00F72032">
      <w:pPr>
        <w:pStyle w:val="1"/>
        <w:jc w:val="center"/>
      </w:pPr>
      <w:r w:rsidRPr="00F72032">
        <w:t>Экономика благотворительности и филантропии</w:t>
      </w:r>
      <w:r>
        <w:t>:</w:t>
      </w:r>
      <w:r w:rsidRPr="00F72032">
        <w:t xml:space="preserve"> анализ вклада некоммерческого сектора в экономику</w:t>
      </w:r>
    </w:p>
    <w:p w:rsidR="00F72032" w:rsidRDefault="00F72032" w:rsidP="00F72032"/>
    <w:p w:rsidR="00F72032" w:rsidRDefault="00F72032" w:rsidP="00F72032">
      <w:bookmarkStart w:id="0" w:name="_GoBack"/>
      <w:r>
        <w:t>Благотворительность и филантропия играют важную роль в современной экономике, внося значимый вклад в социальное и экономическое развитие общества. Некоммерческий сектор, несмотря на отсутствие стремления к прибыли, влияет на экономические процессы, стимулируя инвестиции в социальную сферу и образование.</w:t>
      </w:r>
    </w:p>
    <w:p w:rsidR="00F72032" w:rsidRDefault="00F72032" w:rsidP="00F72032">
      <w:r>
        <w:t>Основная цель благотворительных организаций и филантропов — решение социальных проблем. Это может включать в себя помощь малоимущим, поддержку образовательных и культурных проектов, а также финансирование медицинских исследований. Такие инвестиции часто направлены на решение проблем, которые коммерческий сектор или государство</w:t>
      </w:r>
      <w:r>
        <w:t xml:space="preserve"> не могут или не желают решать.</w:t>
      </w:r>
    </w:p>
    <w:p w:rsidR="00F72032" w:rsidRDefault="00F72032" w:rsidP="00F72032">
      <w:r>
        <w:t>Кроме прямого социального воздействия, благотворительность и филантропия оказывают положительное влияние на экономику. Они создают рабочие места, способствуют развитию инфраструктуры и стимулируют потребление. Некоммерческие организации часто являются крупными заказчиками товаров и услуг, что стимул</w:t>
      </w:r>
      <w:r>
        <w:t>ирует экономическую активность.</w:t>
      </w:r>
    </w:p>
    <w:p w:rsidR="00F72032" w:rsidRDefault="00F72032" w:rsidP="00F72032">
      <w:r>
        <w:t xml:space="preserve">Также стоит отметить влияние филантропии на корпоративную культуру. Многие компании уделяют особое внимание социальной ответственности, видя в этом не только этическую необходимость, но и инструмент повышения своего имиджа </w:t>
      </w:r>
      <w:r>
        <w:t>среди потребителей и партнеров.</w:t>
      </w:r>
    </w:p>
    <w:p w:rsidR="00F72032" w:rsidRDefault="00F72032" w:rsidP="00F72032">
      <w:r>
        <w:t>Однако, несмотря на множество позитивных аспектов, благотворительность также сталкивается с критикой. Отсутствие прозрачности в расходовании средств, риски мошенничества или неэффективного использования ресурсов — все это является проблемами, с которыми может сто</w:t>
      </w:r>
      <w:r>
        <w:t>лкнуться некоммерческий сектор.</w:t>
      </w:r>
    </w:p>
    <w:p w:rsidR="00F72032" w:rsidRDefault="00F72032" w:rsidP="00F72032">
      <w:r>
        <w:t>В целом, экономика благотворительности и филантропии остается важной частью мировой экономики. Она способствует решению ключевых социальных проблем, стимулирует экономическое развитие и укрепляет социальные связи в обществе. Несмотря на возможные трудности и вызови, некоммерческий сектор продолжает вносить вклад в улучшение качества жизни многих людей по всему миру.</w:t>
      </w:r>
    </w:p>
    <w:p w:rsidR="00F72032" w:rsidRDefault="00F72032" w:rsidP="00F72032">
      <w:r>
        <w:t>Благотворительность и филантропия, несмотря на свою неприбыльную природу, имеют определенную экономическую динамику. Средства, направляемые в благотворительные проекты, могут стимулировать рост в определенных отраслях. Например, пожертвования в образование могут привести к созданию новых учебных заведений, что, в свою очередь, способствует созданию новых рабочих мест для преподавателей</w:t>
      </w:r>
      <w:r>
        <w:t xml:space="preserve"> и административного персонала.</w:t>
      </w:r>
    </w:p>
    <w:p w:rsidR="00F72032" w:rsidRDefault="00F72032" w:rsidP="00F72032">
      <w:r>
        <w:t xml:space="preserve">К тому же филантропия играет роль в укреплении международных отношений. Многие благотворительные организации работают на международном уровне, содействуя культурному и экономическому обмену между странами. Эти отношения могут стимулировать экономическое сотрудничество </w:t>
      </w:r>
      <w:r>
        <w:t>и привлекать инвестиции.</w:t>
      </w:r>
    </w:p>
    <w:p w:rsidR="00F72032" w:rsidRDefault="00F72032" w:rsidP="00F72032">
      <w:r>
        <w:t xml:space="preserve">С другой стороны, существует риск того, что зависимость от благотворительных пожертвований может подорвать устойчивость некоторых организаций. В условиях экономического кризиса или спада настроения доноров финансирование может сократиться, что </w:t>
      </w:r>
      <w:r>
        <w:t>угрожает стабильности проектов.</w:t>
      </w:r>
    </w:p>
    <w:p w:rsidR="00F72032" w:rsidRDefault="00F72032" w:rsidP="00F72032">
      <w:r>
        <w:t xml:space="preserve">Кроме того, некоторые критики указывают на то, что благотворительность может служить «пластырем», позволяя государству избегать ответственности за решение социальных проблем. </w:t>
      </w:r>
      <w:r>
        <w:lastRenderedPageBreak/>
        <w:t>Вместо того чтобы создавать долгосрочные и устойчивые механизмы поддержки населения, власти могут полаг</w:t>
      </w:r>
      <w:r>
        <w:t>аться на частные пожертвования.</w:t>
      </w:r>
    </w:p>
    <w:p w:rsidR="00F72032" w:rsidRPr="00F72032" w:rsidRDefault="00F72032" w:rsidP="00F72032">
      <w:r>
        <w:t>Тем не менее, при правильном подходе и учете всех рисков, экономика благотворительности и филантропии может служить мощным инструментом социального и экономического развития. Поддержка социальных инициатив, финансирование науки и образования, помощь нуждающимся — все это формирует более справедливое и гармоничное общество.</w:t>
      </w:r>
      <w:bookmarkEnd w:id="0"/>
    </w:p>
    <w:sectPr w:rsidR="00F72032" w:rsidRPr="00F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1"/>
    <w:rsid w:val="00413841"/>
    <w:rsid w:val="00F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BCB6"/>
  <w15:chartTrackingRefBased/>
  <w15:docId w15:val="{EB711DCE-1523-4927-BD91-21B2E04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2023-09-29T17:11:00Z</dcterms:created>
  <dcterms:modified xsi:type="dcterms:W3CDTF">2023-09-29T17:13:00Z</dcterms:modified>
</cp:coreProperties>
</file>