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B8" w:rsidRDefault="00FA3CC9" w:rsidP="00FA3CC9">
      <w:pPr>
        <w:pStyle w:val="1"/>
        <w:jc w:val="center"/>
      </w:pPr>
      <w:r w:rsidRPr="00FA3CC9">
        <w:t>Программирование в сфере виртуальной реальности для медицинского обучения</w:t>
      </w:r>
    </w:p>
    <w:p w:rsidR="00FA3CC9" w:rsidRDefault="00FA3CC9" w:rsidP="00FA3CC9"/>
    <w:p w:rsidR="00FA3CC9" w:rsidRDefault="00FA3CC9" w:rsidP="00FA3CC9">
      <w:bookmarkStart w:id="0" w:name="_GoBack"/>
      <w:r>
        <w:t>Программирование в сфере виртуальной реальности (ВР) для медицинского обучения представляет собой важное и перспективное направление, которое изменяет способ обучения будущих медицинских специалистов. В последние десятилетия сфера медицинского обучения стала активно внедрять технологии виртуальной реальности для улучш</w:t>
      </w:r>
      <w:r>
        <w:t>ения образовательного процесса.</w:t>
      </w:r>
    </w:p>
    <w:p w:rsidR="00FA3CC9" w:rsidRDefault="00FA3CC9" w:rsidP="00FA3CC9">
      <w:r>
        <w:t xml:space="preserve">Одним из ключевых аспектов программирования в области виртуальной реальности для медицинского обучения является создание интерактивных тренажеров и симуляторов. Эти приложения позволяют медицинским студентам и специалистам практиковать навыки и проводить виртуальные операции в безопасной среде, </w:t>
      </w:r>
      <w:proofErr w:type="spellStart"/>
      <w:r>
        <w:t>минимизируя</w:t>
      </w:r>
      <w:proofErr w:type="spellEnd"/>
      <w:r>
        <w:t xml:space="preserve"> риски для пациентов. Виртуальные симуляторы позволяют медицинским профессионалам учиться и совершенствовать свои навыки на практике, повыш</w:t>
      </w:r>
      <w:r>
        <w:t>ая качество медицинской помощи.</w:t>
      </w:r>
    </w:p>
    <w:p w:rsidR="00FA3CC9" w:rsidRDefault="00FA3CC9" w:rsidP="00FA3CC9">
      <w:r>
        <w:t>Важным аспектом программирования в сфере ВР для медицинского обучения является создание реалистичных 3D-моделей органов и тела человека. Эти модели предоставляют студентам возможность более глубоко изучать анатомию и физиологию человека, взаимодействуя с трехмерными визуализациями органов и систем. Такой подход делает обучение бо</w:t>
      </w:r>
      <w:r>
        <w:t>лее наглядным и запоминающимся.</w:t>
      </w:r>
    </w:p>
    <w:p w:rsidR="00FA3CC9" w:rsidRDefault="00FA3CC9" w:rsidP="00FA3CC9">
      <w:r>
        <w:t>Еще одним важным аспектом является создание сценариев обучения виртуальной реальности, которые могут имитировать различные клинические ситуации и патологии. Сценарии могут быть спроектированы так, чтобы студенты могли применять свои знания и навыки для диагностики и лечения различных з</w:t>
      </w:r>
      <w:r>
        <w:t>аболеваний в виртуальной среде.</w:t>
      </w:r>
    </w:p>
    <w:p w:rsidR="00FA3CC9" w:rsidRDefault="00FA3CC9" w:rsidP="00FA3CC9">
      <w:r>
        <w:t>Программирование в области ВР для медицинского обучения также учитывает вопросы визуальной и звуковой обратной связи. Реалистичные звуки и визуальные эффекты способствуют созданию более убедительного</w:t>
      </w:r>
      <w:r>
        <w:t xml:space="preserve"> и погружающего опыта обучения.</w:t>
      </w:r>
    </w:p>
    <w:p w:rsidR="00FA3CC9" w:rsidRDefault="00FA3CC9" w:rsidP="00FA3CC9">
      <w:r>
        <w:t>Однако, несмотря на все преимущества, существуют и вызовы в сфере ВР для медицинского обучения. Один из них - это высокие затраты на разработку и внедрение технологии. Создание высококачественных симуляторов и виртуальных тренажеров требует значительных ф</w:t>
      </w:r>
      <w:r>
        <w:t>инансовых и временных ресурсов.</w:t>
      </w:r>
    </w:p>
    <w:p w:rsidR="00FA3CC9" w:rsidRDefault="00FA3CC9" w:rsidP="00FA3CC9">
      <w:r>
        <w:t>Также следует обратить внимание на вопросы обучения персонала и интеграции технологии в учебные программы. Программы обучения медицинских работников должны быть адаптированы к использованию ВР, и учебный персонал должен обучиться работе с этой технологией.</w:t>
      </w:r>
    </w:p>
    <w:p w:rsidR="00FA3CC9" w:rsidRDefault="00FA3CC9" w:rsidP="00FA3CC9">
      <w:r>
        <w:t>Дополняя реферат, стоит подчеркнуть, что применение виртуальной реальности в медицинском обучении не ограничивается только анатомией и процедурами. ВР также находит применение в обучении медицинской этике и коммуникации с пациентами. Симуляции различных сценариев общения с пациентами позволяют будущим врачам развивать навыки межличностного вз</w:t>
      </w:r>
      <w:r>
        <w:t xml:space="preserve">аимодействия и </w:t>
      </w:r>
      <w:proofErr w:type="spellStart"/>
      <w:r>
        <w:t>эмпатии</w:t>
      </w:r>
      <w:proofErr w:type="spellEnd"/>
      <w:r>
        <w:t>.</w:t>
      </w:r>
    </w:p>
    <w:p w:rsidR="00FA3CC9" w:rsidRDefault="00FA3CC9" w:rsidP="00FA3CC9">
      <w:r>
        <w:t xml:space="preserve">Следует также отметить, что использование виртуальной реальности в медицинском обучении способствует снижению риска и повышению безопасности пациентов. Медицинские ошибки и неудачные практические опыты могут иметь серьезные последствия, и виртуальная среда позволяет студентам и врачам тренироваться и совершенствоваться, </w:t>
      </w:r>
      <w:proofErr w:type="spellStart"/>
      <w:r>
        <w:t>минимизируя</w:t>
      </w:r>
      <w:proofErr w:type="spellEnd"/>
      <w:r>
        <w:t xml:space="preserve"> потенциальные риски для жизни и здоровья пациентов.</w:t>
      </w:r>
    </w:p>
    <w:p w:rsidR="00FA3CC9" w:rsidRDefault="00FA3CC9" w:rsidP="00FA3CC9">
      <w:r>
        <w:lastRenderedPageBreak/>
        <w:t>Другим важным аспектом является доступность обучения. Виртуальная реальность может быть использована для обучения медицинских специалистов в удаленных или мало доступных регионах, где нет доступа к современным учебным центрам и клиникам. Это делает обучение более глобальным и дост</w:t>
      </w:r>
      <w:r>
        <w:t>упным для большего числа людей.</w:t>
      </w:r>
    </w:p>
    <w:p w:rsidR="00FA3CC9" w:rsidRDefault="00FA3CC9" w:rsidP="00FA3CC9">
      <w:r>
        <w:t>Однако, при всем потенциале, виртуальная реальность также сталкивается с некоторыми вызовами. Одним из них является высокая стоимость оборудования и разработки контента. На начальном этапе внедрения этой технологии могут возникнуть финансовые затраты, которые могут быть недоступны для некоторых уч</w:t>
      </w:r>
      <w:r>
        <w:t>ебных учреждений и организаций.</w:t>
      </w:r>
    </w:p>
    <w:p w:rsidR="00FA3CC9" w:rsidRDefault="00FA3CC9" w:rsidP="00FA3CC9">
      <w:r>
        <w:t xml:space="preserve">Кроме того, важно поддерживать техническую поддержку и обновления, чтобы обеспечить бесперебойную работу оборудования и программного обеспечения. Стандарты и регулирования в области медицинской виртуальной реальности также </w:t>
      </w:r>
      <w:r>
        <w:t>требуют внимания и соблюдения.</w:t>
      </w:r>
    </w:p>
    <w:p w:rsidR="00FA3CC9" w:rsidRDefault="00FA3CC9" w:rsidP="00FA3CC9">
      <w:r>
        <w:t>В</w:t>
      </w:r>
      <w:r>
        <w:t>иртуальная реальность стала мощным инструментом в сфере медицинского обучения. Она позволяет студентам и медицинским специалистам развивать навыки и знания в реалистичных условиях, снижает риски и повышает доступность обучения. Несмотря на вызовы и затраты, развитие этой технологии продолжает улучшать качество и безопасность медицинской практики, что приносит пользу как будущим врачам, так и пациентам.</w:t>
      </w:r>
    </w:p>
    <w:p w:rsidR="00FA3CC9" w:rsidRPr="00FA3CC9" w:rsidRDefault="00FA3CC9" w:rsidP="00FA3CC9">
      <w:r>
        <w:t>В заключение, программирование в сфере виртуальной реальности для медицинского обучения предоставляет уникальные возможности для повышения качества образования и обучения медицинских специалистов. Создание симуляторов, интерактивных тренажеров и визуализаций органов позволяет студентам и медицинским профессионалам учиться и совершенствовать навыки в реалистичной и безопасной среде. Несмотря на вызовы и затраты, развитие этой области продолжает изменять медицинское образование к лучшему, делая его более эффективным и доступным.</w:t>
      </w:r>
      <w:bookmarkEnd w:id="0"/>
    </w:p>
    <w:sectPr w:rsidR="00FA3CC9" w:rsidRPr="00FA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B8"/>
    <w:rsid w:val="00E73EB8"/>
    <w:rsid w:val="00FA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71FA"/>
  <w15:chartTrackingRefBased/>
  <w15:docId w15:val="{E7A2705A-9701-4EE4-B968-4447F583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C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2023-10-02T05:01:00Z</dcterms:created>
  <dcterms:modified xsi:type="dcterms:W3CDTF">2023-10-02T05:02:00Z</dcterms:modified>
</cp:coreProperties>
</file>