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6D" w:rsidRDefault="00712012" w:rsidP="00712012">
      <w:pPr>
        <w:pStyle w:val="1"/>
        <w:jc w:val="center"/>
      </w:pPr>
      <w:r w:rsidRPr="00712012">
        <w:t>Разработка и анализ вероятностных моделей для прогнозирования финансовых рисков</w:t>
      </w:r>
    </w:p>
    <w:p w:rsidR="00712012" w:rsidRDefault="00712012" w:rsidP="00712012"/>
    <w:p w:rsidR="00712012" w:rsidRDefault="00712012" w:rsidP="00712012">
      <w:bookmarkStart w:id="0" w:name="_GoBack"/>
      <w:r>
        <w:t>В современном мире финансовая стабильность является ключевым аспектом для многих компаний и инвесторов. Однако финансовые риски, связанные с колебаниями рынка, экономическими кризисами или непредвиденными событиями, могут привести к значительным потерям. В этом контексте разработка и анализ вероятностных моделей для прогнозирования этих рисков становятся неотъемлем</w:t>
      </w:r>
      <w:r>
        <w:t>ой частью финансовой стратегии.</w:t>
      </w:r>
    </w:p>
    <w:p w:rsidR="00712012" w:rsidRDefault="00712012" w:rsidP="00712012">
      <w:r>
        <w:t>Основой для создания таких моделей служит теория вероятностей. С ее помощью можно оценить вероятность наступления определенного события на рынке, например, резкого падения акций или дефолта крупной компании. Используя статистические данные о прошлых финансовых событиях, аналитики создают модели, которые помогают</w:t>
      </w:r>
      <w:r>
        <w:t xml:space="preserve"> предсказать будущие колебания.</w:t>
      </w:r>
    </w:p>
    <w:p w:rsidR="00712012" w:rsidRDefault="00712012" w:rsidP="00712012">
      <w:r>
        <w:t>Одной из основных методик в данной области является моделирование стохастических процессов. Эти процессы представляют собой математические модели, описывающие случайные события, которые могут влиять на финансовые показатели. Примером такого процесса может быть модель Геометрического броуновского движения, часто применяемая для мо</w:t>
      </w:r>
      <w:r>
        <w:t>делирования движения цен акций.</w:t>
      </w:r>
    </w:p>
    <w:p w:rsidR="00712012" w:rsidRDefault="00712012" w:rsidP="00712012">
      <w:r>
        <w:t>Кроме того, для оценки финансовых рисков важно учитывать корреляцию между различными активами. Например, события, происходящие на нефтяном рынке, могут влиять на курс национальной валюты страны-экспортера нефти. Для учета таких зависимостей применяются мн</w:t>
      </w:r>
      <w:r>
        <w:t>огомерные вероятностные модели.</w:t>
      </w:r>
    </w:p>
    <w:p w:rsidR="00712012" w:rsidRDefault="00712012" w:rsidP="00712012">
      <w:r>
        <w:t>Однако стоит отметить, что, несмотря на наличие продвинутых математических инструментов и моделей, прогнозирование финансовых рисков остается сложной задачей. Всегда существует элемент неопределенности, связанный с непредвиденными глобальными событиями, политической обстановкой или человеческим фактором.</w:t>
      </w:r>
    </w:p>
    <w:p w:rsidR="00712012" w:rsidRDefault="00712012" w:rsidP="00712012">
      <w:r>
        <w:t>Применение вероятностных моделей для прогнозирования финансовых рисков также связано с использованием алгоритмов машинного обучения и искусственного интеллекта. Современные технологии позволяют обрабатывать огромные объемы данных в короткие сроки, выделяя важные зависимости и тенденции. Используя компьютерное моделирование, можно проводить тысячи симуляций различных экономических сценариев, чтобы оц</w:t>
      </w:r>
      <w:r>
        <w:t>енить вероятные исходы и риски.</w:t>
      </w:r>
    </w:p>
    <w:p w:rsidR="00712012" w:rsidRDefault="00712012" w:rsidP="00712012">
      <w:r>
        <w:t>Одним из популярных методов в этой области является Монте-Карло, который основан на многократной случайной генерации значений входных параметров и последующем анализе результатов. Этот метод позволяет оценить распределение возможных исходов и определи</w:t>
      </w:r>
      <w:r>
        <w:t>ть наиболее вероятные сценарии.</w:t>
      </w:r>
    </w:p>
    <w:p w:rsidR="00712012" w:rsidRDefault="00712012" w:rsidP="00712012">
      <w:r>
        <w:t xml:space="preserve">Также растет популярность гибридных моделей, которые сочетают классические вероятностные методы с методами машинного обучения. Например, </w:t>
      </w:r>
      <w:proofErr w:type="spellStart"/>
      <w:r>
        <w:t>нейросети</w:t>
      </w:r>
      <w:proofErr w:type="spellEnd"/>
      <w:r>
        <w:t xml:space="preserve"> могут быть использованы для анализа временных рядов и выявления сложных нелинейных зависимостей, которые трудно уловить с помощью тради</w:t>
      </w:r>
      <w:r>
        <w:t>ционных статистических методов.</w:t>
      </w:r>
    </w:p>
    <w:p w:rsidR="00712012" w:rsidRDefault="00712012" w:rsidP="00712012">
      <w:r>
        <w:t>Однако при всей эффективности современных методов, важность экспертного мнения не уменьшается. Иногда человеческий интуитивный анализ может выявить риски и возможности, которые могут быть упущены алгоритмами. Поэтому идеальный подход к анализу финансовых рисков предполагает сочетание компьютерного моделирования с экспертной оценкой.</w:t>
      </w:r>
    </w:p>
    <w:p w:rsidR="00712012" w:rsidRPr="00712012" w:rsidRDefault="00712012" w:rsidP="00712012">
      <w:r>
        <w:lastRenderedPageBreak/>
        <w:t>В заключение можно сказать, что вероятностные модели играют ключевую роль в анализе и управлении финансовыми рисками. Они предоставляют инвесторам и руководителям компаний инструменты для принятия обоснованных решений и минимизации потенциальных потерь. Тем не менее, важно помнить о ограничениях этих моделей и всегда учитывать возможные риски.</w:t>
      </w:r>
      <w:bookmarkEnd w:id="0"/>
    </w:p>
    <w:sectPr w:rsidR="00712012" w:rsidRPr="00712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6D"/>
    <w:rsid w:val="000F4A6D"/>
    <w:rsid w:val="00712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60F8"/>
  <w15:chartTrackingRefBased/>
  <w15:docId w15:val="{55123B4F-DAAE-4C25-A7FC-7CC04924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20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0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2023-10-03T09:27:00Z</dcterms:created>
  <dcterms:modified xsi:type="dcterms:W3CDTF">2023-10-03T09:31:00Z</dcterms:modified>
</cp:coreProperties>
</file>